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DD52" w14:textId="77777777" w:rsidR="00AA6C67" w:rsidRPr="00EE7CB7" w:rsidRDefault="00AA6C67" w:rsidP="00AC6557">
      <w:pPr>
        <w:ind w:left="-142"/>
        <w:rPr>
          <w:sz w:val="16"/>
          <w:szCs w:val="16"/>
        </w:rPr>
      </w:pPr>
      <w:bookmarkStart w:id="0" w:name="_GoBack"/>
      <w:bookmarkEnd w:id="0"/>
    </w:p>
    <w:p w14:paraId="640B5254" w14:textId="77777777" w:rsidR="00AC6557" w:rsidRDefault="004742C4" w:rsidP="004F6B79">
      <w:pPr>
        <w:ind w:left="-142"/>
        <w:jc w:val="center"/>
      </w:pPr>
      <w:r w:rsidRPr="00AC6557">
        <w:rPr>
          <w:rFonts w:ascii="Lucida Handwriting" w:hAnsi="Lucida Handwriting"/>
          <w:noProof/>
          <w:sz w:val="32"/>
          <w:szCs w:val="32"/>
          <w:lang w:eastAsia="en-GB"/>
        </w:rPr>
        <w:drawing>
          <wp:inline distT="0" distB="0" distL="0" distR="0" wp14:anchorId="34FC96DB" wp14:editId="593429C5">
            <wp:extent cx="1577340" cy="891540"/>
            <wp:effectExtent l="0" t="0" r="3810" b="3810"/>
            <wp:docPr id="1" name="Picture 1" descr="Copy of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3B8E" w14:textId="77777777" w:rsidR="001A760A" w:rsidRPr="00164D80" w:rsidRDefault="001A760A" w:rsidP="004F6B79">
      <w:pPr>
        <w:spacing w:after="0" w:line="240" w:lineRule="auto"/>
        <w:contextualSpacing/>
        <w:jc w:val="center"/>
        <w:rPr>
          <w:rFonts w:ascii="Century" w:eastAsia="Times New Roman" w:hAnsi="Century" w:cs="Times New Roman"/>
          <w:sz w:val="16"/>
          <w:szCs w:val="16"/>
        </w:rPr>
      </w:pPr>
    </w:p>
    <w:p w14:paraId="509384A9" w14:textId="77777777" w:rsidR="00204B8D" w:rsidRPr="00204B8D" w:rsidRDefault="00204B8D" w:rsidP="006B4C72">
      <w:pPr>
        <w:spacing w:after="0" w:line="240" w:lineRule="auto"/>
        <w:contextualSpacing/>
        <w:jc w:val="center"/>
        <w:rPr>
          <w:rFonts w:ascii="Century" w:eastAsia="Times New Roman" w:hAnsi="Century" w:cs="Times New Roman"/>
          <w:sz w:val="28"/>
          <w:szCs w:val="28"/>
        </w:rPr>
      </w:pPr>
      <w:r w:rsidRPr="00204B8D">
        <w:rPr>
          <w:rFonts w:ascii="Century" w:eastAsia="Times New Roman" w:hAnsi="Century" w:cs="Times New Roman"/>
          <w:sz w:val="28"/>
          <w:szCs w:val="28"/>
        </w:rPr>
        <w:t>THE MULBERRY BUSH MONTESSORI NURSERY LTD</w:t>
      </w:r>
    </w:p>
    <w:p w14:paraId="46552B93" w14:textId="77777777" w:rsidR="00204B8D" w:rsidRPr="00204B8D" w:rsidRDefault="00204B8D" w:rsidP="006B4C72">
      <w:pPr>
        <w:spacing w:after="0" w:line="240" w:lineRule="auto"/>
        <w:contextualSpacing/>
        <w:jc w:val="center"/>
        <w:rPr>
          <w:rFonts w:ascii="Century" w:eastAsia="Times New Roman" w:hAnsi="Century" w:cs="Times New Roman"/>
          <w:sz w:val="28"/>
          <w:szCs w:val="28"/>
        </w:rPr>
      </w:pPr>
    </w:p>
    <w:p w14:paraId="3364FDC1" w14:textId="5C586E4F" w:rsidR="001A760A" w:rsidRPr="000F3A31" w:rsidRDefault="006B4C72" w:rsidP="000F3A31">
      <w:pPr>
        <w:spacing w:after="0" w:line="360" w:lineRule="auto"/>
        <w:contextualSpacing/>
        <w:jc w:val="center"/>
        <w:rPr>
          <w:rFonts w:ascii="Century" w:eastAsia="Times New Roman" w:hAnsi="Century" w:cs="Times New Roman"/>
          <w:b/>
          <w:sz w:val="40"/>
          <w:szCs w:val="40"/>
          <w:u w:val="single"/>
        </w:rPr>
      </w:pPr>
      <w:r w:rsidRPr="000F3A31">
        <w:rPr>
          <w:rFonts w:ascii="Century" w:eastAsia="Times New Roman" w:hAnsi="Century" w:cs="Times New Roman"/>
          <w:b/>
          <w:sz w:val="40"/>
          <w:szCs w:val="40"/>
          <w:u w:val="single"/>
        </w:rPr>
        <w:t>SUPERVISION POLICY</w:t>
      </w:r>
    </w:p>
    <w:p w14:paraId="4467AD9B" w14:textId="77777777" w:rsidR="001A760A" w:rsidRPr="000F3A31" w:rsidRDefault="006B4C72" w:rsidP="000F3A31">
      <w:pPr>
        <w:spacing w:after="0" w:line="360" w:lineRule="auto"/>
        <w:contextualSpacing/>
        <w:rPr>
          <w:rFonts w:ascii="Century" w:eastAsia="Times New Roman" w:hAnsi="Century" w:cs="Times New Roman"/>
          <w:b/>
          <w:sz w:val="24"/>
          <w:szCs w:val="24"/>
        </w:rPr>
      </w:pPr>
      <w:r w:rsidRPr="000F3A31">
        <w:rPr>
          <w:rFonts w:ascii="Century" w:eastAsia="Times New Roman" w:hAnsi="Century" w:cs="Times New Roman"/>
          <w:b/>
          <w:sz w:val="24"/>
          <w:szCs w:val="24"/>
        </w:rPr>
        <w:t>POLICY</w:t>
      </w:r>
    </w:p>
    <w:p w14:paraId="587BDAA4" w14:textId="77777777" w:rsidR="006B4C72" w:rsidRPr="000F3A31" w:rsidRDefault="006B4C72" w:rsidP="000F3A31">
      <w:pPr>
        <w:spacing w:after="0" w:line="360" w:lineRule="auto"/>
        <w:contextualSpacing/>
        <w:rPr>
          <w:rFonts w:ascii="Century" w:eastAsia="Times New Roman" w:hAnsi="Century" w:cs="Times New Roman"/>
          <w:sz w:val="16"/>
          <w:szCs w:val="16"/>
        </w:rPr>
      </w:pPr>
    </w:p>
    <w:p w14:paraId="227F9C6C" w14:textId="77777777" w:rsidR="006B4C72" w:rsidRPr="000F3A31" w:rsidRDefault="00F96429" w:rsidP="000F3A31">
      <w:pPr>
        <w:spacing w:after="0" w:line="360" w:lineRule="auto"/>
        <w:rPr>
          <w:rFonts w:ascii="Century" w:eastAsia="Times New Roman" w:hAnsi="Century" w:cs="Arial"/>
          <w:sz w:val="24"/>
          <w:szCs w:val="24"/>
          <w:lang w:eastAsia="en-GB"/>
        </w:rPr>
      </w:pP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>At the Mulberry Bush w</w:t>
      </w:r>
      <w:r w:rsidR="006B4C72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e </w:t>
      </w:r>
      <w:r w:rsidR="00B33361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wholly </w:t>
      </w:r>
      <w:r w:rsidR="006B4C72" w:rsidRPr="000F3A31">
        <w:rPr>
          <w:rFonts w:ascii="Century" w:eastAsia="Times New Roman" w:hAnsi="Century" w:cs="Arial"/>
          <w:sz w:val="24"/>
          <w:szCs w:val="24"/>
          <w:lang w:eastAsia="en-GB"/>
        </w:rPr>
        <w:t>are committed to building a 'culture of safety' in which children are protected from abuse and harm</w:t>
      </w:r>
      <w:r w:rsidR="00164D80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and feel valued and supported. Where staff feel supported and listened to</w:t>
      </w:r>
      <w:r w:rsidR="006B4C72" w:rsidRPr="000F3A31">
        <w:rPr>
          <w:rFonts w:ascii="Century" w:eastAsia="Times New Roman" w:hAnsi="Century" w:cs="Arial"/>
          <w:sz w:val="24"/>
          <w:szCs w:val="24"/>
          <w:lang w:eastAsia="en-GB"/>
        </w:rPr>
        <w:t>. We are committed to</w:t>
      </w:r>
      <w:r w:rsidR="00EE7CB7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equality and</w:t>
      </w:r>
      <w:r w:rsidR="006B4C72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inclusion and ensuring children with </w:t>
      </w:r>
      <w:r w:rsidR="00EE7CB7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a </w:t>
      </w:r>
      <w:r w:rsidR="006B4C72" w:rsidRPr="000F3A31">
        <w:rPr>
          <w:rFonts w:ascii="Century" w:eastAsia="Times New Roman" w:hAnsi="Century" w:cs="Arial"/>
          <w:sz w:val="24"/>
          <w:szCs w:val="24"/>
          <w:lang w:eastAsia="en-GB"/>
        </w:rPr>
        <w:t>possible SEND are identified and supported through early intervention to help them to achieve the best outcomes.</w:t>
      </w:r>
      <w:r w:rsidR="006C7C00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Supervision is an integral part of the settings </w:t>
      </w:r>
      <w:r w:rsidR="005C24F6" w:rsidRPr="000F3A31">
        <w:rPr>
          <w:rFonts w:ascii="Century" w:eastAsia="Times New Roman" w:hAnsi="Century" w:cs="Arial"/>
          <w:sz w:val="24"/>
          <w:szCs w:val="24"/>
          <w:lang w:eastAsia="en-GB"/>
        </w:rPr>
        <w:t>policy in order to support staff and to facilitate</w:t>
      </w:r>
      <w:r w:rsidR="00373B89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</w:t>
      </w:r>
      <w:r w:rsidR="006C7C00" w:rsidRPr="000F3A31">
        <w:rPr>
          <w:rFonts w:ascii="Century" w:eastAsia="Times New Roman" w:hAnsi="Century" w:cs="Arial"/>
          <w:sz w:val="24"/>
          <w:szCs w:val="24"/>
          <w:lang w:eastAsia="en-GB"/>
        </w:rPr>
        <w:t>early identification and intervention process</w:t>
      </w:r>
      <w:r w:rsidR="005C24F6" w:rsidRPr="000F3A31">
        <w:rPr>
          <w:rFonts w:ascii="Century" w:eastAsia="Times New Roman" w:hAnsi="Century" w:cs="Arial"/>
          <w:sz w:val="24"/>
          <w:szCs w:val="24"/>
          <w:lang w:eastAsia="en-GB"/>
        </w:rPr>
        <w:t>es which</w:t>
      </w:r>
      <w:r w:rsidR="00373B89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support effective safeguarding and inclusion</w:t>
      </w:r>
      <w:r w:rsidR="00164D80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and help children to achieve positive outcomes.</w:t>
      </w:r>
    </w:p>
    <w:p w14:paraId="14A0A2B8" w14:textId="77777777" w:rsidR="00EE7CB7" w:rsidRPr="000F3A31" w:rsidRDefault="00EE7CB7" w:rsidP="000F3A31">
      <w:pPr>
        <w:spacing w:after="0" w:line="360" w:lineRule="auto"/>
        <w:rPr>
          <w:rFonts w:ascii="Century" w:eastAsia="Times New Roman" w:hAnsi="Century" w:cs="Arial"/>
          <w:sz w:val="16"/>
          <w:szCs w:val="16"/>
          <w:lang w:eastAsia="en-GB"/>
        </w:rPr>
      </w:pPr>
    </w:p>
    <w:p w14:paraId="718F2B42" w14:textId="77777777" w:rsidR="005E5E98" w:rsidRPr="000F3A31" w:rsidRDefault="006B4C72" w:rsidP="000F3A31">
      <w:pPr>
        <w:pStyle w:val="ListBullet"/>
        <w:spacing w:line="360" w:lineRule="auto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 xml:space="preserve">Our Safeguarding </w:t>
      </w:r>
      <w:r w:rsidR="006C7C00" w:rsidRPr="000F3A31">
        <w:rPr>
          <w:rFonts w:ascii="Century" w:hAnsi="Century"/>
          <w:sz w:val="24"/>
          <w:szCs w:val="24"/>
          <w:lang w:eastAsia="en-GB"/>
        </w:rPr>
        <w:t>Designated P</w:t>
      </w:r>
      <w:r w:rsidRPr="000F3A31">
        <w:rPr>
          <w:rFonts w:ascii="Century" w:hAnsi="Century"/>
          <w:sz w:val="24"/>
          <w:szCs w:val="24"/>
          <w:lang w:eastAsia="en-GB"/>
        </w:rPr>
        <w:t xml:space="preserve">erson </w:t>
      </w:r>
      <w:r w:rsidR="006C7C00" w:rsidRPr="000F3A31">
        <w:rPr>
          <w:rFonts w:ascii="Century" w:hAnsi="Century"/>
          <w:sz w:val="24"/>
          <w:szCs w:val="24"/>
          <w:lang w:eastAsia="en-GB"/>
        </w:rPr>
        <w:t xml:space="preserve">(SDP) </w:t>
      </w:r>
      <w:r w:rsidRPr="000F3A31">
        <w:rPr>
          <w:rFonts w:ascii="Century" w:hAnsi="Century"/>
          <w:sz w:val="24"/>
          <w:szCs w:val="24"/>
          <w:lang w:eastAsia="en-GB"/>
        </w:rPr>
        <w:t>who co-ordinates child protection issues is: Cheryl Knight (Nursery Principal)</w:t>
      </w:r>
    </w:p>
    <w:p w14:paraId="1C7B6895" w14:textId="77777777" w:rsidR="006B4C72" w:rsidRPr="000F3A31" w:rsidRDefault="006B4C72" w:rsidP="000F3A31">
      <w:pPr>
        <w:pStyle w:val="ListBullet"/>
        <w:spacing w:line="360" w:lineRule="auto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Our second</w:t>
      </w:r>
      <w:r w:rsidR="006C7C00" w:rsidRPr="000F3A31">
        <w:rPr>
          <w:rFonts w:ascii="Century" w:hAnsi="Century"/>
          <w:sz w:val="24"/>
          <w:szCs w:val="24"/>
          <w:lang w:eastAsia="en-GB"/>
        </w:rPr>
        <w:t xml:space="preserve"> SDP</w:t>
      </w:r>
      <w:r w:rsidRPr="000F3A31">
        <w:rPr>
          <w:rFonts w:ascii="Century" w:hAnsi="Century"/>
          <w:sz w:val="24"/>
          <w:szCs w:val="24"/>
          <w:lang w:eastAsia="en-GB"/>
        </w:rPr>
        <w:t xml:space="preserve"> is: Jo Walton (Nursery Deputy Manager)</w:t>
      </w:r>
    </w:p>
    <w:p w14:paraId="4567DB4B" w14:textId="77777777" w:rsidR="006C7C00" w:rsidRPr="000F3A31" w:rsidRDefault="006C7C00" w:rsidP="000F3A31">
      <w:pPr>
        <w:pStyle w:val="ListBullet"/>
        <w:spacing w:line="360" w:lineRule="auto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Our nursery SENCO and Autism Lead is: Jo Walton</w:t>
      </w:r>
    </w:p>
    <w:p w14:paraId="3C54AACE" w14:textId="77777777" w:rsidR="006C7C00" w:rsidRPr="000F3A31" w:rsidRDefault="006C7C00" w:rsidP="000F3A31">
      <w:pPr>
        <w:pStyle w:val="ListBullet"/>
        <w:spacing w:line="360" w:lineRule="auto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Our Nursery Inclusion and Equality coordinator is: Cheryl Knight</w:t>
      </w:r>
    </w:p>
    <w:p w14:paraId="17298385" w14:textId="77777777" w:rsidR="006C7C00" w:rsidRPr="000F3A31" w:rsidRDefault="006C7C00" w:rsidP="000F3A31">
      <w:pPr>
        <w:pStyle w:val="ListBullet"/>
        <w:spacing w:line="360" w:lineRule="auto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Our nursery Speech and Language coordinator is: Leander Trunks</w:t>
      </w:r>
    </w:p>
    <w:p w14:paraId="2EA74143" w14:textId="77777777" w:rsidR="006C7C00" w:rsidRPr="000F3A31" w:rsidRDefault="006C7C00" w:rsidP="000F3A31">
      <w:pPr>
        <w:pStyle w:val="ListBullet"/>
        <w:spacing w:line="360" w:lineRule="auto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Our nursery Behaviour management coordinator is: Jo Walton</w:t>
      </w:r>
    </w:p>
    <w:p w14:paraId="617F66CD" w14:textId="77777777" w:rsidR="00EE7CB7" w:rsidRPr="000F3A31" w:rsidRDefault="00EE7CB7" w:rsidP="000F3A31">
      <w:pPr>
        <w:pStyle w:val="ListBullet"/>
        <w:numPr>
          <w:ilvl w:val="0"/>
          <w:numId w:val="0"/>
        </w:numPr>
        <w:spacing w:line="360" w:lineRule="auto"/>
        <w:rPr>
          <w:rFonts w:ascii="Century" w:hAnsi="Century"/>
          <w:sz w:val="16"/>
          <w:szCs w:val="16"/>
          <w:lang w:eastAsia="en-GB"/>
        </w:rPr>
      </w:pPr>
    </w:p>
    <w:p w14:paraId="6F97C0E7" w14:textId="77777777" w:rsidR="005E5E98" w:rsidRPr="000F3A31" w:rsidRDefault="006B4C72" w:rsidP="000F3A31">
      <w:pPr>
        <w:pStyle w:val="ListBullet"/>
        <w:tabs>
          <w:tab w:val="clear" w:pos="360"/>
        </w:tabs>
        <w:spacing w:line="360" w:lineRule="auto"/>
        <w:ind w:left="426" w:hanging="426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We ensure all staff, students and volunteers are made aware of and understand our safeguarding</w:t>
      </w:r>
      <w:r w:rsidR="006C7C00" w:rsidRPr="000F3A31">
        <w:rPr>
          <w:rFonts w:ascii="Century" w:hAnsi="Century"/>
          <w:sz w:val="24"/>
          <w:szCs w:val="24"/>
          <w:lang w:eastAsia="en-GB"/>
        </w:rPr>
        <w:t>, SEND and inclusion</w:t>
      </w:r>
      <w:r w:rsidRPr="000F3A31">
        <w:rPr>
          <w:rFonts w:ascii="Century" w:hAnsi="Century"/>
          <w:sz w:val="24"/>
          <w:szCs w:val="24"/>
          <w:lang w:eastAsia="en-GB"/>
        </w:rPr>
        <w:t xml:space="preserve"> policies and procedures </w:t>
      </w:r>
      <w:r w:rsidR="006C7C00" w:rsidRPr="000F3A31">
        <w:rPr>
          <w:rFonts w:ascii="Century" w:hAnsi="Century"/>
          <w:sz w:val="24"/>
          <w:szCs w:val="24"/>
          <w:lang w:eastAsia="en-GB"/>
        </w:rPr>
        <w:t xml:space="preserve">through our induction programme and continual professional development </w:t>
      </w:r>
      <w:r w:rsidRPr="000F3A31">
        <w:rPr>
          <w:rFonts w:ascii="Century" w:hAnsi="Century"/>
          <w:sz w:val="24"/>
          <w:szCs w:val="24"/>
          <w:lang w:eastAsia="en-GB"/>
        </w:rPr>
        <w:t>and that parents are made aware of them through the nursery</w:t>
      </w:r>
      <w:r w:rsidR="00304053" w:rsidRPr="000F3A31">
        <w:rPr>
          <w:rFonts w:ascii="Century" w:hAnsi="Century"/>
          <w:sz w:val="24"/>
          <w:szCs w:val="24"/>
          <w:lang w:eastAsia="en-GB"/>
        </w:rPr>
        <w:t xml:space="preserve"> policies and procedure documents and the nursery</w:t>
      </w:r>
      <w:r w:rsidRPr="000F3A31">
        <w:rPr>
          <w:rFonts w:ascii="Century" w:hAnsi="Century"/>
          <w:sz w:val="24"/>
          <w:szCs w:val="24"/>
          <w:lang w:eastAsia="en-GB"/>
        </w:rPr>
        <w:t xml:space="preserve"> prospectus.</w:t>
      </w:r>
    </w:p>
    <w:p w14:paraId="2BD0567B" w14:textId="77777777" w:rsidR="00EE7CB7" w:rsidRPr="000F3A31" w:rsidRDefault="00EE7CB7" w:rsidP="000F3A31">
      <w:pPr>
        <w:pStyle w:val="ListBullet"/>
        <w:numPr>
          <w:ilvl w:val="0"/>
          <w:numId w:val="0"/>
        </w:numPr>
        <w:spacing w:line="360" w:lineRule="auto"/>
        <w:ind w:left="426"/>
        <w:rPr>
          <w:rFonts w:ascii="Century" w:hAnsi="Century"/>
          <w:sz w:val="24"/>
          <w:szCs w:val="24"/>
          <w:lang w:eastAsia="en-GB"/>
        </w:rPr>
      </w:pPr>
    </w:p>
    <w:p w14:paraId="385E2FC3" w14:textId="77777777" w:rsidR="000F3A31" w:rsidRDefault="000F3A31" w:rsidP="000F3A31">
      <w:pPr>
        <w:pStyle w:val="ListBullet"/>
        <w:tabs>
          <w:tab w:val="clear" w:pos="360"/>
        </w:tabs>
        <w:spacing w:line="360" w:lineRule="auto"/>
        <w:ind w:left="426" w:hanging="426"/>
        <w:rPr>
          <w:rFonts w:ascii="Century" w:hAnsi="Century"/>
          <w:sz w:val="24"/>
          <w:szCs w:val="24"/>
          <w:lang w:eastAsia="en-GB"/>
        </w:rPr>
      </w:pPr>
    </w:p>
    <w:p w14:paraId="105B23BC" w14:textId="77777777" w:rsidR="000F3A31" w:rsidRPr="000F3A31" w:rsidRDefault="000F3A31" w:rsidP="000F3A31">
      <w:pPr>
        <w:pStyle w:val="ListParagraph"/>
        <w:rPr>
          <w:rFonts w:ascii="Century" w:hAnsi="Century"/>
          <w:sz w:val="16"/>
          <w:szCs w:val="16"/>
          <w:lang w:eastAsia="en-GB"/>
        </w:rPr>
      </w:pPr>
    </w:p>
    <w:p w14:paraId="72926A32" w14:textId="35091457" w:rsidR="00EE7CB7" w:rsidRPr="000F3A31" w:rsidRDefault="006B4C72" w:rsidP="000F3A31">
      <w:pPr>
        <w:pStyle w:val="ListBullet"/>
        <w:tabs>
          <w:tab w:val="clear" w:pos="360"/>
        </w:tabs>
        <w:spacing w:line="360" w:lineRule="auto"/>
        <w:ind w:left="426" w:hanging="426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All staff have an up-to-date knowledge of safeguarding issues and are required to complete/attend safeguarding children training.</w:t>
      </w:r>
    </w:p>
    <w:p w14:paraId="7601053C" w14:textId="77777777" w:rsidR="00EE7CB7" w:rsidRPr="000F3A31" w:rsidRDefault="00EE7CB7" w:rsidP="000F3A31">
      <w:pPr>
        <w:pStyle w:val="ListBullet"/>
        <w:numPr>
          <w:ilvl w:val="0"/>
          <w:numId w:val="0"/>
        </w:numPr>
        <w:spacing w:line="360" w:lineRule="auto"/>
        <w:rPr>
          <w:rFonts w:ascii="Century" w:hAnsi="Century"/>
          <w:sz w:val="16"/>
          <w:szCs w:val="16"/>
          <w:lang w:eastAsia="en-GB"/>
        </w:rPr>
      </w:pPr>
    </w:p>
    <w:p w14:paraId="2032BF6B" w14:textId="77777777" w:rsidR="00EE7CB7" w:rsidRPr="000F3A31" w:rsidRDefault="006C7C00" w:rsidP="000F3A31">
      <w:pPr>
        <w:pStyle w:val="ListBullet"/>
        <w:tabs>
          <w:tab w:val="clear" w:pos="360"/>
        </w:tabs>
        <w:spacing w:line="360" w:lineRule="auto"/>
        <w:ind w:left="426" w:hanging="426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 xml:space="preserve">All staff </w:t>
      </w:r>
      <w:r w:rsidR="005C24F6" w:rsidRPr="000F3A31">
        <w:rPr>
          <w:rFonts w:ascii="Century" w:hAnsi="Century"/>
          <w:sz w:val="24"/>
          <w:szCs w:val="24"/>
          <w:lang w:eastAsia="en-GB"/>
        </w:rPr>
        <w:t>participate</w:t>
      </w:r>
      <w:r w:rsidRPr="000F3A31">
        <w:rPr>
          <w:rFonts w:ascii="Century" w:hAnsi="Century"/>
          <w:sz w:val="24"/>
          <w:szCs w:val="24"/>
          <w:lang w:eastAsia="en-GB"/>
        </w:rPr>
        <w:t xml:space="preserve"> and engage with SEND training to ensure continuity across the setting of effective practice, language, strategies and interventions to support inclusion.</w:t>
      </w:r>
    </w:p>
    <w:p w14:paraId="55E61FA5" w14:textId="77777777" w:rsidR="00EE7CB7" w:rsidRPr="000F3A31" w:rsidRDefault="00EE7CB7" w:rsidP="000F3A31">
      <w:pPr>
        <w:pStyle w:val="ListBullet"/>
        <w:numPr>
          <w:ilvl w:val="0"/>
          <w:numId w:val="0"/>
        </w:numPr>
        <w:spacing w:line="360" w:lineRule="auto"/>
        <w:rPr>
          <w:rFonts w:ascii="Century" w:hAnsi="Century"/>
          <w:sz w:val="16"/>
          <w:szCs w:val="16"/>
          <w:lang w:eastAsia="en-GB"/>
        </w:rPr>
      </w:pPr>
    </w:p>
    <w:p w14:paraId="06288652" w14:textId="666EDAF4" w:rsidR="00304053" w:rsidRPr="000F3A31" w:rsidRDefault="00373B89" w:rsidP="000F3A31">
      <w:pPr>
        <w:pStyle w:val="ListBullet"/>
        <w:tabs>
          <w:tab w:val="clear" w:pos="360"/>
        </w:tabs>
        <w:spacing w:line="360" w:lineRule="auto"/>
        <w:ind w:left="426" w:hanging="426"/>
        <w:rPr>
          <w:rFonts w:ascii="Century" w:hAnsi="Century"/>
          <w:sz w:val="24"/>
          <w:szCs w:val="24"/>
          <w:lang w:eastAsia="en-GB"/>
        </w:rPr>
      </w:pPr>
      <w:r w:rsidRPr="000F3A31">
        <w:rPr>
          <w:rFonts w:ascii="Century" w:hAnsi="Century"/>
          <w:sz w:val="24"/>
          <w:szCs w:val="24"/>
          <w:lang w:eastAsia="en-GB"/>
        </w:rPr>
        <w:t>All staff, long term students</w:t>
      </w:r>
      <w:r w:rsidR="005C24F6" w:rsidRPr="000F3A31">
        <w:rPr>
          <w:rFonts w:ascii="Century" w:hAnsi="Century"/>
          <w:sz w:val="24"/>
          <w:szCs w:val="24"/>
          <w:lang w:eastAsia="en-GB"/>
        </w:rPr>
        <w:t xml:space="preserve"> and volunteers are </w:t>
      </w:r>
      <w:r w:rsidRPr="000F3A31">
        <w:rPr>
          <w:rFonts w:ascii="Century" w:hAnsi="Century"/>
          <w:sz w:val="24"/>
          <w:szCs w:val="24"/>
          <w:lang w:eastAsia="en-GB"/>
        </w:rPr>
        <w:t xml:space="preserve">required to attend </w:t>
      </w:r>
      <w:r w:rsidR="005C24F6" w:rsidRPr="000F3A31">
        <w:rPr>
          <w:rFonts w:ascii="Century" w:hAnsi="Century"/>
          <w:sz w:val="24"/>
          <w:szCs w:val="24"/>
          <w:lang w:eastAsia="en-GB"/>
        </w:rPr>
        <w:t xml:space="preserve">regular </w:t>
      </w:r>
      <w:r w:rsidRPr="000F3A31">
        <w:rPr>
          <w:rFonts w:ascii="Century" w:hAnsi="Century"/>
          <w:sz w:val="24"/>
          <w:szCs w:val="24"/>
          <w:lang w:eastAsia="en-GB"/>
        </w:rPr>
        <w:t>supervision with the nursery SDP (Cheryl Knight)</w:t>
      </w:r>
      <w:r w:rsidR="005C24F6" w:rsidRPr="000F3A31">
        <w:rPr>
          <w:rFonts w:ascii="Century" w:hAnsi="Century"/>
          <w:sz w:val="24"/>
          <w:szCs w:val="24"/>
          <w:lang w:eastAsia="en-GB"/>
        </w:rPr>
        <w:t>.</w:t>
      </w:r>
    </w:p>
    <w:p w14:paraId="5BB5A139" w14:textId="77777777" w:rsidR="001A760A" w:rsidRPr="000F3A31" w:rsidRDefault="00373B89" w:rsidP="000F3A31">
      <w:pPr>
        <w:spacing w:after="0" w:line="360" w:lineRule="auto"/>
        <w:contextualSpacing/>
        <w:rPr>
          <w:rFonts w:ascii="Century" w:eastAsia="Times New Roman" w:hAnsi="Century" w:cs="Arial"/>
          <w:b/>
          <w:sz w:val="24"/>
          <w:szCs w:val="24"/>
          <w:lang w:eastAsia="en-GB"/>
        </w:rPr>
      </w:pPr>
      <w:r w:rsidRPr="000F3A31">
        <w:rPr>
          <w:rFonts w:ascii="Century" w:eastAsia="Times New Roman" w:hAnsi="Century" w:cs="Arial"/>
          <w:b/>
          <w:sz w:val="24"/>
          <w:szCs w:val="24"/>
          <w:lang w:eastAsia="en-GB"/>
        </w:rPr>
        <w:t>SUPERVISION</w:t>
      </w:r>
    </w:p>
    <w:p w14:paraId="61F6F2B4" w14:textId="77777777" w:rsidR="00F3682C" w:rsidRPr="000F3A31" w:rsidRDefault="00F3682C" w:rsidP="000F3A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Century" w:eastAsia="Times New Roman" w:hAnsi="Century" w:cs="Arial"/>
          <w:sz w:val="24"/>
          <w:szCs w:val="24"/>
          <w:lang w:eastAsia="en-GB"/>
        </w:rPr>
      </w:pP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>Supervision will provide staff with the opportunity to be listened to and feel supported, to be involved in decision making and to clarify concerns and set timed actions.</w:t>
      </w:r>
    </w:p>
    <w:p w14:paraId="59C9CBEA" w14:textId="77777777" w:rsidR="005E5E98" w:rsidRPr="000F3A31" w:rsidRDefault="005E5E98" w:rsidP="000F3A31">
      <w:pPr>
        <w:pStyle w:val="ListParagraph"/>
        <w:spacing w:after="0" w:line="360" w:lineRule="auto"/>
        <w:ind w:left="426"/>
        <w:rPr>
          <w:rFonts w:ascii="Century" w:eastAsia="Times New Roman" w:hAnsi="Century" w:cs="Arial"/>
          <w:sz w:val="16"/>
          <w:szCs w:val="16"/>
          <w:lang w:eastAsia="en-GB"/>
        </w:rPr>
      </w:pPr>
    </w:p>
    <w:p w14:paraId="2DA0B8C2" w14:textId="77777777" w:rsidR="005E5E98" w:rsidRPr="000F3A31" w:rsidRDefault="005E5E98" w:rsidP="000F3A31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Century" w:eastAsia="Times New Roman" w:hAnsi="Century" w:cs="Arial"/>
          <w:sz w:val="24"/>
          <w:szCs w:val="24"/>
          <w:lang w:eastAsia="en-GB"/>
        </w:rPr>
      </w:pP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Supervision will provide the opportunity for the nursery SDP to have a one to one discussion with staff on </w:t>
      </w:r>
      <w:r w:rsidR="003016CD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things they have done well and any </w:t>
      </w: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issues such as personal, work related problems, continual professional development, strengths, </w:t>
      </w:r>
      <w:r w:rsidR="00EE7CB7" w:rsidRPr="000F3A31">
        <w:rPr>
          <w:rFonts w:ascii="Century" w:eastAsia="Times New Roman" w:hAnsi="Century" w:cs="Arial"/>
          <w:sz w:val="24"/>
          <w:szCs w:val="24"/>
          <w:lang w:eastAsia="en-GB"/>
        </w:rPr>
        <w:t>and challenges</w:t>
      </w: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and to identify any training requirements. In addition it provides staff with the opportunity to share any concerns</w:t>
      </w:r>
      <w:r w:rsidR="003016CD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 with key children or their families, other staff</w:t>
      </w: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. Discuss </w:t>
      </w:r>
      <w:r w:rsidR="003016CD" w:rsidRPr="000F3A31">
        <w:rPr>
          <w:rFonts w:ascii="Century" w:eastAsia="Times New Roman" w:hAnsi="Century" w:cs="Arial"/>
          <w:sz w:val="24"/>
          <w:szCs w:val="24"/>
          <w:lang w:eastAsia="en-GB"/>
        </w:rPr>
        <w:t xml:space="preserve">their </w:t>
      </w:r>
      <w:r w:rsidRPr="000F3A31">
        <w:rPr>
          <w:rFonts w:ascii="Century" w:eastAsia="Times New Roman" w:hAnsi="Century" w:cs="Arial"/>
          <w:sz w:val="24"/>
          <w:szCs w:val="24"/>
          <w:lang w:eastAsia="en-GB"/>
        </w:rPr>
        <w:t>practice and how they support key children to achieve positive outcomes.</w:t>
      </w:r>
    </w:p>
    <w:p w14:paraId="09DCC1C6" w14:textId="77777777" w:rsidR="00F3682C" w:rsidRPr="000F3A31" w:rsidRDefault="00F3682C" w:rsidP="000F3A31">
      <w:pPr>
        <w:pStyle w:val="ListParagraph"/>
        <w:spacing w:after="0" w:line="360" w:lineRule="auto"/>
        <w:ind w:left="426" w:hanging="426"/>
        <w:rPr>
          <w:rFonts w:ascii="Century" w:eastAsia="Times New Roman" w:hAnsi="Century" w:cs="Arial"/>
          <w:sz w:val="16"/>
          <w:szCs w:val="16"/>
          <w:lang w:eastAsia="en-GB"/>
        </w:rPr>
      </w:pPr>
    </w:p>
    <w:p w14:paraId="75026D7E" w14:textId="77777777" w:rsidR="005C24F6" w:rsidRPr="000F3A31" w:rsidRDefault="005C24F6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>The nursery SDP will organise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>/schedule</w:t>
      </w:r>
      <w:r w:rsidRPr="000F3A31">
        <w:rPr>
          <w:rFonts w:ascii="Century" w:eastAsia="Times New Roman" w:hAnsi="Century" w:cs="Times New Roman"/>
          <w:sz w:val="24"/>
          <w:szCs w:val="24"/>
        </w:rPr>
        <w:t xml:space="preserve"> regular supervision meetings for all staff, long term students and volunteers. 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>Additional supervision meetings can also be requested from staff.</w:t>
      </w:r>
      <w:r w:rsidR="003016CD" w:rsidRPr="000F3A31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0F3A31">
        <w:rPr>
          <w:rFonts w:ascii="Century" w:eastAsia="Times New Roman" w:hAnsi="Century" w:cs="Times New Roman"/>
          <w:sz w:val="24"/>
          <w:szCs w:val="24"/>
        </w:rPr>
        <w:t>Supervision will take place at least once per term, but more often if required or an issue or additional support is identified.</w:t>
      </w:r>
    </w:p>
    <w:p w14:paraId="792F6D30" w14:textId="77777777" w:rsidR="005C24F6" w:rsidRPr="000F3A31" w:rsidRDefault="005C24F6" w:rsidP="000F3A31">
      <w:pPr>
        <w:pStyle w:val="ListParagraph"/>
        <w:spacing w:line="360" w:lineRule="auto"/>
        <w:rPr>
          <w:rFonts w:ascii="Century" w:eastAsia="Times New Roman" w:hAnsi="Century" w:cs="Times New Roman"/>
          <w:sz w:val="16"/>
          <w:szCs w:val="16"/>
        </w:rPr>
      </w:pPr>
    </w:p>
    <w:p w14:paraId="2B7CB25D" w14:textId="77777777" w:rsidR="005C24F6" w:rsidRPr="000F3A31" w:rsidRDefault="005C24F6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>Supervision will not replace the requirement for staff to report immediate concerns to the nursery SDP, but provide staff and the nursery SDP with regular confidential</w:t>
      </w:r>
      <w:r w:rsidR="00BC1715" w:rsidRPr="000F3A31">
        <w:rPr>
          <w:rFonts w:ascii="Century" w:eastAsia="Times New Roman" w:hAnsi="Century" w:cs="Times New Roman"/>
          <w:sz w:val="24"/>
          <w:szCs w:val="24"/>
        </w:rPr>
        <w:t xml:space="preserve"> discussions that provide </w:t>
      </w:r>
      <w:r w:rsidRPr="000F3A31">
        <w:rPr>
          <w:rFonts w:ascii="Century" w:eastAsia="Times New Roman" w:hAnsi="Century" w:cs="Times New Roman"/>
          <w:sz w:val="24"/>
          <w:szCs w:val="24"/>
        </w:rPr>
        <w:t xml:space="preserve">opportunities to </w:t>
      </w:r>
      <w:r w:rsidR="00BC1715" w:rsidRPr="000F3A31">
        <w:rPr>
          <w:rFonts w:ascii="Century" w:eastAsia="Times New Roman" w:hAnsi="Century" w:cs="Times New Roman"/>
          <w:sz w:val="24"/>
          <w:szCs w:val="24"/>
        </w:rPr>
        <w:t xml:space="preserve">share </w:t>
      </w:r>
      <w:r w:rsidRPr="000F3A31">
        <w:rPr>
          <w:rFonts w:ascii="Century" w:eastAsia="Times New Roman" w:hAnsi="Century" w:cs="Times New Roman"/>
          <w:sz w:val="24"/>
          <w:szCs w:val="24"/>
        </w:rPr>
        <w:t xml:space="preserve">any ongoing concerns or observations regarding 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 xml:space="preserve">their </w:t>
      </w:r>
      <w:r w:rsidRPr="000F3A31">
        <w:rPr>
          <w:rFonts w:ascii="Century" w:eastAsia="Times New Roman" w:hAnsi="Century" w:cs="Times New Roman"/>
          <w:sz w:val="24"/>
          <w:szCs w:val="24"/>
        </w:rPr>
        <w:t>key children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 xml:space="preserve"> and their families with a focus on their</w:t>
      </w:r>
      <w:r w:rsidRPr="000F3A31">
        <w:rPr>
          <w:rFonts w:ascii="Century" w:eastAsia="Times New Roman" w:hAnsi="Century" w:cs="Times New Roman"/>
          <w:sz w:val="24"/>
          <w:szCs w:val="24"/>
        </w:rPr>
        <w:t xml:space="preserve"> wellbeing, progress and attainment.</w:t>
      </w:r>
    </w:p>
    <w:p w14:paraId="06043264" w14:textId="77777777" w:rsidR="000F3A31" w:rsidRPr="000F3A31" w:rsidRDefault="000F3A31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6A0DCDAA" w14:textId="77777777" w:rsidR="000F3A31" w:rsidRPr="000F3A31" w:rsidRDefault="000F3A31" w:rsidP="000F3A31">
      <w:pPr>
        <w:pStyle w:val="ListParagraph"/>
        <w:rPr>
          <w:rFonts w:ascii="Century" w:eastAsia="Times New Roman" w:hAnsi="Century" w:cs="Times New Roman"/>
          <w:sz w:val="24"/>
          <w:szCs w:val="24"/>
        </w:rPr>
      </w:pPr>
    </w:p>
    <w:p w14:paraId="6FAB96EF" w14:textId="5585B882" w:rsidR="00F3682C" w:rsidRPr="000F3A31" w:rsidRDefault="00BC1715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 xml:space="preserve">Supervision will provide 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 xml:space="preserve">a system to monitor performance of </w:t>
      </w:r>
      <w:r w:rsidRPr="000F3A31">
        <w:rPr>
          <w:rFonts w:ascii="Century" w:eastAsia="Times New Roman" w:hAnsi="Century" w:cs="Times New Roman"/>
          <w:sz w:val="24"/>
          <w:szCs w:val="24"/>
        </w:rPr>
        <w:t>staff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 xml:space="preserve"> and set priorities to support or improve practice. </w:t>
      </w:r>
      <w:r w:rsidR="003016CD" w:rsidRPr="000F3A31">
        <w:rPr>
          <w:rFonts w:ascii="Century" w:eastAsia="Times New Roman" w:hAnsi="Century" w:cs="Times New Roman"/>
          <w:sz w:val="24"/>
          <w:szCs w:val="24"/>
        </w:rPr>
        <w:t xml:space="preserve">This may also include sickness, staff absence, time keeping, </w:t>
      </w:r>
      <w:r w:rsidR="00EE7CB7" w:rsidRPr="000F3A31">
        <w:rPr>
          <w:rFonts w:ascii="Century" w:eastAsia="Times New Roman" w:hAnsi="Century" w:cs="Times New Roman"/>
          <w:sz w:val="24"/>
          <w:szCs w:val="24"/>
        </w:rPr>
        <w:t>and holiday</w:t>
      </w:r>
      <w:r w:rsidR="003016CD" w:rsidRPr="000F3A31">
        <w:rPr>
          <w:rFonts w:ascii="Century" w:eastAsia="Times New Roman" w:hAnsi="Century" w:cs="Times New Roman"/>
          <w:sz w:val="24"/>
          <w:szCs w:val="24"/>
        </w:rPr>
        <w:t xml:space="preserve"> entitlement.</w:t>
      </w:r>
    </w:p>
    <w:p w14:paraId="24CA3900" w14:textId="77777777" w:rsidR="00F3682C" w:rsidRPr="000F3A31" w:rsidRDefault="00F3682C" w:rsidP="000F3A31">
      <w:pPr>
        <w:pStyle w:val="ListParagraph"/>
        <w:spacing w:line="360" w:lineRule="auto"/>
        <w:rPr>
          <w:rFonts w:ascii="Century" w:eastAsia="Times New Roman" w:hAnsi="Century" w:cs="Times New Roman"/>
          <w:sz w:val="16"/>
          <w:szCs w:val="16"/>
        </w:rPr>
      </w:pPr>
    </w:p>
    <w:p w14:paraId="7CF9774F" w14:textId="77777777" w:rsidR="00F3682C" w:rsidRPr="000F3A31" w:rsidRDefault="00F3682C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>It will give staff</w:t>
      </w:r>
      <w:r w:rsidR="00BC1715" w:rsidRPr="000F3A31">
        <w:rPr>
          <w:rFonts w:ascii="Century" w:eastAsia="Times New Roman" w:hAnsi="Century" w:cs="Times New Roman"/>
          <w:sz w:val="24"/>
          <w:szCs w:val="24"/>
        </w:rPr>
        <w:t xml:space="preserve"> the opportunity to discuss their personal wellbeing and professional continual development (CPD). </w:t>
      </w:r>
    </w:p>
    <w:p w14:paraId="09630864" w14:textId="77777777" w:rsidR="00F3682C" w:rsidRPr="000F3A31" w:rsidRDefault="00F3682C" w:rsidP="000F3A31">
      <w:pPr>
        <w:pStyle w:val="ListParagraph"/>
        <w:spacing w:line="360" w:lineRule="auto"/>
        <w:rPr>
          <w:rFonts w:ascii="Century" w:eastAsia="Times New Roman" w:hAnsi="Century" w:cs="Times New Roman"/>
          <w:sz w:val="16"/>
          <w:szCs w:val="16"/>
        </w:rPr>
      </w:pPr>
    </w:p>
    <w:p w14:paraId="37458D04" w14:textId="77777777" w:rsidR="00BC1715" w:rsidRPr="000F3A31" w:rsidRDefault="00BC1715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 xml:space="preserve">Following CPD training it will provide staff with the opportunity to reflect on </w:t>
      </w:r>
      <w:r w:rsidR="00F3682C" w:rsidRPr="000F3A31">
        <w:rPr>
          <w:rFonts w:ascii="Century" w:eastAsia="Times New Roman" w:hAnsi="Century" w:cs="Times New Roman"/>
          <w:sz w:val="24"/>
          <w:szCs w:val="24"/>
        </w:rPr>
        <w:t xml:space="preserve">what they gained from it, </w:t>
      </w:r>
      <w:r w:rsidRPr="000F3A31">
        <w:rPr>
          <w:rFonts w:ascii="Century" w:eastAsia="Times New Roman" w:hAnsi="Century" w:cs="Times New Roman"/>
          <w:sz w:val="24"/>
          <w:szCs w:val="24"/>
        </w:rPr>
        <w:t xml:space="preserve">how it may affect their practice or give clarity on what they should be doing. </w:t>
      </w:r>
    </w:p>
    <w:p w14:paraId="023F9E23" w14:textId="77777777" w:rsidR="00F3682C" w:rsidRPr="000F3A31" w:rsidRDefault="00F3682C" w:rsidP="000F3A31">
      <w:pPr>
        <w:pStyle w:val="ListParagraph"/>
        <w:spacing w:line="360" w:lineRule="auto"/>
        <w:rPr>
          <w:rFonts w:ascii="Century" w:eastAsia="Times New Roman" w:hAnsi="Century" w:cs="Times New Roman"/>
          <w:sz w:val="16"/>
          <w:szCs w:val="16"/>
        </w:rPr>
      </w:pPr>
    </w:p>
    <w:p w14:paraId="5DA2435C" w14:textId="77777777" w:rsidR="00F3682C" w:rsidRPr="000F3A31" w:rsidRDefault="003016CD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>A record of staff supervision meetings will be kept and revisited at the next meeting to ensure any issues raised are being managed and any actions are being executed.</w:t>
      </w:r>
    </w:p>
    <w:p w14:paraId="34FF056E" w14:textId="77777777" w:rsidR="00204B8D" w:rsidRPr="000F3A31" w:rsidRDefault="00204B8D" w:rsidP="000F3A31">
      <w:pPr>
        <w:pStyle w:val="ListParagraph"/>
        <w:spacing w:line="360" w:lineRule="auto"/>
        <w:rPr>
          <w:rFonts w:ascii="Century" w:eastAsia="Times New Roman" w:hAnsi="Century" w:cs="Times New Roman"/>
          <w:sz w:val="16"/>
          <w:szCs w:val="16"/>
        </w:rPr>
      </w:pPr>
    </w:p>
    <w:p w14:paraId="368011BF" w14:textId="77777777" w:rsidR="00204B8D" w:rsidRPr="000F3A31" w:rsidRDefault="00204B8D" w:rsidP="000F3A31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entury" w:eastAsia="Times New Roman" w:hAnsi="Century" w:cs="Times New Roman"/>
          <w:sz w:val="24"/>
          <w:szCs w:val="24"/>
        </w:rPr>
      </w:pPr>
      <w:r w:rsidRPr="000F3A31">
        <w:rPr>
          <w:rFonts w:ascii="Century" w:eastAsia="Times New Roman" w:hAnsi="Century" w:cs="Times New Roman"/>
          <w:sz w:val="24"/>
          <w:szCs w:val="24"/>
        </w:rPr>
        <w:t>Staff will be required to sign a personal safeguarding declaration at each supervision meeting.</w:t>
      </w:r>
    </w:p>
    <w:p w14:paraId="6A359C7C" w14:textId="7B696A31" w:rsidR="00204B8D" w:rsidRPr="008B59BA" w:rsidRDefault="008B59BA" w:rsidP="000F3A31">
      <w:pPr>
        <w:pStyle w:val="ListParagraph"/>
        <w:spacing w:line="360" w:lineRule="auto"/>
        <w:rPr>
          <w:rFonts w:ascii="Century" w:eastAsia="Times New Roman" w:hAnsi="Century" w:cs="Times New Roman"/>
          <w:i/>
          <w:sz w:val="16"/>
          <w:szCs w:val="16"/>
        </w:rPr>
      </w:pPr>
      <w:r w:rsidRPr="008B59BA">
        <w:rPr>
          <w:rFonts w:ascii="Century" w:eastAsia="Times New Roman" w:hAnsi="Century" w:cs="Times New Roman"/>
          <w:i/>
          <w:sz w:val="16"/>
          <w:szCs w:val="16"/>
        </w:rPr>
        <w:t>February 2019</w:t>
      </w:r>
    </w:p>
    <w:p w14:paraId="25C1218E" w14:textId="77777777" w:rsidR="00204B8D" w:rsidRPr="000F3A31" w:rsidRDefault="00204B8D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7D311CA0" w14:textId="77777777" w:rsidR="00204B8D" w:rsidRPr="000F3A31" w:rsidRDefault="00204B8D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6024105F" w14:textId="77777777" w:rsidR="00204B8D" w:rsidRPr="000F3A31" w:rsidRDefault="00204B8D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6294FC3A" w14:textId="77777777" w:rsidR="00204B8D" w:rsidRPr="000F3A31" w:rsidRDefault="00204B8D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089D369C" w14:textId="77777777" w:rsidR="00204B8D" w:rsidRPr="000F3A31" w:rsidRDefault="00204B8D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1244A39D" w14:textId="77777777" w:rsidR="00204B8D" w:rsidRPr="000F3A31" w:rsidRDefault="00204B8D" w:rsidP="000F3A31">
      <w:pPr>
        <w:spacing w:after="0"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6E458690" w14:textId="6F280994" w:rsidR="00204B8D" w:rsidRPr="000F3A31" w:rsidRDefault="00204B8D" w:rsidP="000F3A31">
      <w:pPr>
        <w:spacing w:after="0" w:line="360" w:lineRule="auto"/>
        <w:jc w:val="center"/>
        <w:rPr>
          <w:rFonts w:ascii="Century" w:eastAsia="Times New Roman" w:hAnsi="Century" w:cs="Times New Roman"/>
          <w:sz w:val="24"/>
          <w:szCs w:val="24"/>
        </w:rPr>
      </w:pPr>
    </w:p>
    <w:p w14:paraId="7C483BEB" w14:textId="77777777" w:rsidR="00204B8D" w:rsidRPr="000F3A31" w:rsidRDefault="00204B8D" w:rsidP="000F3A31">
      <w:pPr>
        <w:spacing w:after="0" w:line="360" w:lineRule="auto"/>
        <w:contextualSpacing/>
        <w:jc w:val="center"/>
        <w:rPr>
          <w:rFonts w:ascii="Century" w:eastAsia="Times New Roman" w:hAnsi="Century" w:cs="Times New Roman"/>
          <w:sz w:val="24"/>
          <w:szCs w:val="24"/>
        </w:rPr>
      </w:pPr>
    </w:p>
    <w:p w14:paraId="1DBE13CA" w14:textId="77777777" w:rsidR="00EE7CB7" w:rsidRPr="000F3A31" w:rsidRDefault="00EE7CB7" w:rsidP="000F3A31">
      <w:pPr>
        <w:pStyle w:val="ListParagraph"/>
        <w:spacing w:after="0" w:line="360" w:lineRule="auto"/>
        <w:ind w:left="426"/>
        <w:rPr>
          <w:rFonts w:ascii="Century" w:eastAsia="Times New Roman" w:hAnsi="Century" w:cs="Times New Roman"/>
          <w:sz w:val="24"/>
          <w:szCs w:val="24"/>
        </w:rPr>
      </w:pPr>
    </w:p>
    <w:p w14:paraId="200A015B" w14:textId="77777777" w:rsidR="00EE7CB7" w:rsidRPr="000F3A31" w:rsidRDefault="00EE7CB7" w:rsidP="000F3A31">
      <w:pPr>
        <w:pStyle w:val="ListParagraph"/>
        <w:spacing w:after="0" w:line="360" w:lineRule="auto"/>
        <w:ind w:left="426"/>
        <w:rPr>
          <w:rFonts w:ascii="Century" w:eastAsia="Times New Roman" w:hAnsi="Century" w:cs="Times New Roman"/>
          <w:sz w:val="24"/>
          <w:szCs w:val="24"/>
        </w:rPr>
      </w:pPr>
    </w:p>
    <w:p w14:paraId="3AE2B2C9" w14:textId="77777777" w:rsidR="00EE7CB7" w:rsidRPr="000F3A31" w:rsidRDefault="00EE7CB7" w:rsidP="000F3A31">
      <w:pPr>
        <w:pStyle w:val="ListParagraph"/>
        <w:spacing w:after="0" w:line="360" w:lineRule="auto"/>
        <w:ind w:left="426"/>
        <w:rPr>
          <w:rFonts w:ascii="Century" w:eastAsia="Times New Roman" w:hAnsi="Century" w:cs="Times New Roman"/>
          <w:sz w:val="24"/>
          <w:szCs w:val="24"/>
        </w:rPr>
      </w:pPr>
    </w:p>
    <w:p w14:paraId="25F1A1BD" w14:textId="77777777" w:rsidR="00EE7CB7" w:rsidRPr="000F3A31" w:rsidRDefault="00EE7CB7" w:rsidP="000F3A31">
      <w:pPr>
        <w:pStyle w:val="ListParagraph"/>
        <w:spacing w:after="0" w:line="360" w:lineRule="auto"/>
        <w:ind w:left="426"/>
        <w:rPr>
          <w:rFonts w:ascii="Century" w:eastAsia="Times New Roman" w:hAnsi="Century" w:cs="Times New Roman"/>
          <w:sz w:val="24"/>
          <w:szCs w:val="24"/>
        </w:rPr>
      </w:pPr>
    </w:p>
    <w:p w14:paraId="41D68589" w14:textId="77777777" w:rsidR="00EE7CB7" w:rsidRPr="000F3A31" w:rsidRDefault="00EE7CB7" w:rsidP="000F3A31">
      <w:pPr>
        <w:pStyle w:val="ListParagraph"/>
        <w:spacing w:after="0" w:line="360" w:lineRule="auto"/>
        <w:ind w:left="426"/>
        <w:rPr>
          <w:rFonts w:ascii="Century" w:eastAsia="Times New Roman" w:hAnsi="Century" w:cs="Times New Roman"/>
          <w:sz w:val="24"/>
          <w:szCs w:val="24"/>
        </w:rPr>
      </w:pPr>
    </w:p>
    <w:p w14:paraId="5DCDA33F" w14:textId="77777777" w:rsidR="004F6B79" w:rsidRPr="000F3A31" w:rsidRDefault="004F6B79" w:rsidP="000F3A31">
      <w:pPr>
        <w:spacing w:line="360" w:lineRule="auto"/>
        <w:contextualSpacing/>
        <w:jc w:val="center"/>
        <w:rPr>
          <w:rFonts w:ascii="Century" w:hAnsi="Century"/>
          <w:sz w:val="24"/>
          <w:szCs w:val="24"/>
        </w:rPr>
      </w:pPr>
    </w:p>
    <w:sectPr w:rsidR="004F6B79" w:rsidRPr="000F3A31" w:rsidSect="000F3A31">
      <w:headerReference w:type="default" r:id="rId9"/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E5F6" w14:textId="77777777" w:rsidR="00D474D2" w:rsidRDefault="00D474D2" w:rsidP="004F6B79">
      <w:pPr>
        <w:spacing w:after="0" w:line="240" w:lineRule="auto"/>
      </w:pPr>
      <w:r>
        <w:separator/>
      </w:r>
    </w:p>
  </w:endnote>
  <w:endnote w:type="continuationSeparator" w:id="0">
    <w:p w14:paraId="62466632" w14:textId="77777777" w:rsidR="00D474D2" w:rsidRDefault="00D474D2" w:rsidP="004F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B0B2" w14:textId="77777777" w:rsidR="00D474D2" w:rsidRDefault="00D474D2" w:rsidP="004F6B79">
      <w:pPr>
        <w:spacing w:after="0" w:line="240" w:lineRule="auto"/>
      </w:pPr>
      <w:r>
        <w:separator/>
      </w:r>
    </w:p>
  </w:footnote>
  <w:footnote w:type="continuationSeparator" w:id="0">
    <w:p w14:paraId="2A9CF928" w14:textId="77777777" w:rsidR="00D474D2" w:rsidRDefault="00D474D2" w:rsidP="004F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D93E" w14:textId="0C634881" w:rsidR="000F3A31" w:rsidRDefault="000F3A31">
    <w:pPr>
      <w:pStyle w:val="Header"/>
    </w:pPr>
    <w:r>
      <w:t>SAFEGUARDING AND WELFARE REQUIREMENTS: SUITABLE PEOPLE                                                  2.5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164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1678F6"/>
    <w:lvl w:ilvl="0">
      <w:numFmt w:val="bullet"/>
      <w:lvlText w:val="*"/>
      <w:lvlJc w:val="left"/>
    </w:lvl>
  </w:abstractNum>
  <w:abstractNum w:abstractNumId="2" w15:restartNumberingAfterBreak="0">
    <w:nsid w:val="021E5846"/>
    <w:multiLevelType w:val="hybridMultilevel"/>
    <w:tmpl w:val="185C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C40"/>
    <w:multiLevelType w:val="hybridMultilevel"/>
    <w:tmpl w:val="382EB29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930CA7"/>
    <w:multiLevelType w:val="hybridMultilevel"/>
    <w:tmpl w:val="4BA68578"/>
    <w:lvl w:ilvl="0" w:tplc="B6FEE0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A057F"/>
    <w:multiLevelType w:val="hybridMultilevel"/>
    <w:tmpl w:val="29C4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6E7"/>
    <w:multiLevelType w:val="hybridMultilevel"/>
    <w:tmpl w:val="39C0DE4A"/>
    <w:lvl w:ilvl="0" w:tplc="7AEE9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C44E6"/>
    <w:multiLevelType w:val="hybridMultilevel"/>
    <w:tmpl w:val="02667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D7638"/>
    <w:multiLevelType w:val="hybridMultilevel"/>
    <w:tmpl w:val="0902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345D"/>
    <w:multiLevelType w:val="hybridMultilevel"/>
    <w:tmpl w:val="D50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C4"/>
    <w:rsid w:val="000B2DF6"/>
    <w:rsid w:val="000F3A31"/>
    <w:rsid w:val="00146E89"/>
    <w:rsid w:val="00164D80"/>
    <w:rsid w:val="00177335"/>
    <w:rsid w:val="00180800"/>
    <w:rsid w:val="00184DCA"/>
    <w:rsid w:val="001A760A"/>
    <w:rsid w:val="00204B8D"/>
    <w:rsid w:val="00266E8E"/>
    <w:rsid w:val="00274662"/>
    <w:rsid w:val="00296284"/>
    <w:rsid w:val="002A2418"/>
    <w:rsid w:val="002A6CCD"/>
    <w:rsid w:val="002D6595"/>
    <w:rsid w:val="003016CD"/>
    <w:rsid w:val="003026B3"/>
    <w:rsid w:val="00304053"/>
    <w:rsid w:val="00304627"/>
    <w:rsid w:val="003160A8"/>
    <w:rsid w:val="00373B89"/>
    <w:rsid w:val="00385F32"/>
    <w:rsid w:val="00422E0C"/>
    <w:rsid w:val="00446450"/>
    <w:rsid w:val="004742C4"/>
    <w:rsid w:val="004B6E32"/>
    <w:rsid w:val="004F6B79"/>
    <w:rsid w:val="00523216"/>
    <w:rsid w:val="00524690"/>
    <w:rsid w:val="005C24F6"/>
    <w:rsid w:val="005E5E98"/>
    <w:rsid w:val="00604640"/>
    <w:rsid w:val="006510D0"/>
    <w:rsid w:val="006B4C72"/>
    <w:rsid w:val="006C7C00"/>
    <w:rsid w:val="00723B9B"/>
    <w:rsid w:val="00740244"/>
    <w:rsid w:val="007755B4"/>
    <w:rsid w:val="007A635F"/>
    <w:rsid w:val="007B5223"/>
    <w:rsid w:val="007B570B"/>
    <w:rsid w:val="0082548A"/>
    <w:rsid w:val="00831629"/>
    <w:rsid w:val="00844234"/>
    <w:rsid w:val="00863E25"/>
    <w:rsid w:val="008B59BA"/>
    <w:rsid w:val="008D70FC"/>
    <w:rsid w:val="00936432"/>
    <w:rsid w:val="0094145F"/>
    <w:rsid w:val="009A2BCA"/>
    <w:rsid w:val="009E398C"/>
    <w:rsid w:val="00A1429C"/>
    <w:rsid w:val="00A34109"/>
    <w:rsid w:val="00A858AB"/>
    <w:rsid w:val="00A879C6"/>
    <w:rsid w:val="00AA6C67"/>
    <w:rsid w:val="00AC6557"/>
    <w:rsid w:val="00B0108C"/>
    <w:rsid w:val="00B33361"/>
    <w:rsid w:val="00BC1715"/>
    <w:rsid w:val="00BD1C21"/>
    <w:rsid w:val="00BD38CB"/>
    <w:rsid w:val="00CC1001"/>
    <w:rsid w:val="00CC6390"/>
    <w:rsid w:val="00D474D2"/>
    <w:rsid w:val="00D947CB"/>
    <w:rsid w:val="00DC435A"/>
    <w:rsid w:val="00E2675C"/>
    <w:rsid w:val="00E457A1"/>
    <w:rsid w:val="00E749B1"/>
    <w:rsid w:val="00E8392C"/>
    <w:rsid w:val="00EC2A82"/>
    <w:rsid w:val="00EC585D"/>
    <w:rsid w:val="00EE7CB7"/>
    <w:rsid w:val="00F12DA8"/>
    <w:rsid w:val="00F3682C"/>
    <w:rsid w:val="00F77E10"/>
    <w:rsid w:val="00F906BA"/>
    <w:rsid w:val="00F926E2"/>
    <w:rsid w:val="00F9642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7746"/>
  <w15:docId w15:val="{64A65DD3-6FE7-4625-AD0E-E4E4FD4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2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79"/>
  </w:style>
  <w:style w:type="paragraph" w:styleId="Footer">
    <w:name w:val="footer"/>
    <w:basedOn w:val="Normal"/>
    <w:link w:val="FooterChar"/>
    <w:uiPriority w:val="99"/>
    <w:unhideWhenUsed/>
    <w:rsid w:val="004F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79"/>
  </w:style>
  <w:style w:type="paragraph" w:styleId="ListParagraph">
    <w:name w:val="List Paragraph"/>
    <w:basedOn w:val="Normal"/>
    <w:uiPriority w:val="34"/>
    <w:qFormat/>
    <w:rsid w:val="00CC639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7C0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9F46-5CA2-4DF4-8915-70978FC4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Cheryl Knight</cp:lastModifiedBy>
  <cp:revision>2</cp:revision>
  <cp:lastPrinted>2014-10-01T16:25:00Z</cp:lastPrinted>
  <dcterms:created xsi:type="dcterms:W3CDTF">2019-05-17T08:43:00Z</dcterms:created>
  <dcterms:modified xsi:type="dcterms:W3CDTF">2019-05-17T08:43:00Z</dcterms:modified>
</cp:coreProperties>
</file>