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5EC5" w14:textId="5E3E0CDB" w:rsidR="00400388" w:rsidRPr="00CF36C3" w:rsidRDefault="00400388" w:rsidP="00400388">
      <w:pPr>
        <w:pBdr>
          <w:top w:val="single" w:sz="4" w:space="1" w:color="7030A0"/>
          <w:left w:val="single" w:sz="4" w:space="4" w:color="7030A0"/>
          <w:bottom w:val="single" w:sz="4" w:space="1" w:color="7030A0"/>
          <w:right w:val="single" w:sz="4" w:space="4" w:color="7030A0"/>
        </w:pBdr>
        <w:spacing w:before="120" w:after="120"/>
        <w:rPr>
          <w:rFonts w:ascii="Arial" w:hAnsi="Arial"/>
        </w:rPr>
      </w:pPr>
      <w:r w:rsidRPr="00CF36C3">
        <w:rPr>
          <w:rFonts w:ascii="Arial" w:hAnsi="Arial"/>
          <w:b/>
        </w:rPr>
        <w:t xml:space="preserve">Safeguarding and Welfare Requirement: Information and </w:t>
      </w:r>
      <w:r>
        <w:rPr>
          <w:rFonts w:ascii="Arial" w:hAnsi="Arial"/>
          <w:b/>
        </w:rPr>
        <w:t>R</w:t>
      </w:r>
      <w:r w:rsidRPr="00CF36C3">
        <w:rPr>
          <w:rFonts w:ascii="Arial" w:hAnsi="Arial"/>
          <w:b/>
        </w:rPr>
        <w:t>ecords</w:t>
      </w:r>
      <w:r>
        <w:rPr>
          <w:rFonts w:ascii="Arial" w:hAnsi="Arial"/>
          <w:b/>
        </w:rPr>
        <w:t xml:space="preserve">                                </w:t>
      </w:r>
      <w:r w:rsidRPr="00400388">
        <w:rPr>
          <w:rFonts w:ascii="Arial" w:hAnsi="Arial"/>
          <w:b/>
          <w:sz w:val="24"/>
          <w:szCs w:val="24"/>
        </w:rPr>
        <w:t>10.2</w:t>
      </w:r>
      <w:r>
        <w:rPr>
          <w:rFonts w:ascii="Arial" w:hAnsi="Arial"/>
          <w:b/>
        </w:rPr>
        <w:t xml:space="preserve">                                          </w:t>
      </w:r>
    </w:p>
    <w:p w14:paraId="50BB69E4" w14:textId="77777777" w:rsidR="00400388" w:rsidRPr="00CF36C3" w:rsidRDefault="00400388" w:rsidP="00400388">
      <w:pPr>
        <w:pBdr>
          <w:top w:val="single" w:sz="4" w:space="1" w:color="7030A0"/>
          <w:left w:val="single" w:sz="4" w:space="4" w:color="7030A0"/>
          <w:bottom w:val="single" w:sz="4" w:space="1" w:color="7030A0"/>
          <w:right w:val="single" w:sz="4" w:space="4" w:color="7030A0"/>
        </w:pBdr>
        <w:spacing w:before="120" w:after="120"/>
        <w:rPr>
          <w:rFonts w:ascii="Arial" w:hAnsi="Arial"/>
          <w:b/>
        </w:rPr>
      </w:pPr>
    </w:p>
    <w:p w14:paraId="4F8231C0" w14:textId="77777777" w:rsidR="00400388" w:rsidRDefault="00400388">
      <w:pPr>
        <w:pStyle w:val="BodyText"/>
        <w:ind w:left="3916"/>
        <w:rPr>
          <w:rFonts w:ascii="Times New Roman"/>
          <w:sz w:val="20"/>
        </w:rPr>
      </w:pPr>
    </w:p>
    <w:p w14:paraId="170D822D" w14:textId="56EFFB22" w:rsidR="005715AE" w:rsidRDefault="00951F7B">
      <w:pPr>
        <w:pStyle w:val="BodyText"/>
        <w:ind w:left="3916"/>
        <w:rPr>
          <w:rFonts w:ascii="Times New Roman"/>
          <w:sz w:val="20"/>
        </w:rPr>
      </w:pPr>
      <w:r>
        <w:rPr>
          <w:rFonts w:ascii="Times New Roman"/>
          <w:noProof/>
          <w:sz w:val="20"/>
        </w:rPr>
        <w:drawing>
          <wp:inline distT="0" distB="0" distL="0" distR="0" wp14:anchorId="1F399EE9" wp14:editId="0092234B">
            <wp:extent cx="1561458" cy="8641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61458" cy="864107"/>
                    </a:xfrm>
                    <a:prstGeom prst="rect">
                      <a:avLst/>
                    </a:prstGeom>
                  </pic:spPr>
                </pic:pic>
              </a:graphicData>
            </a:graphic>
          </wp:inline>
        </w:drawing>
      </w:r>
    </w:p>
    <w:p w14:paraId="7C47C7D8" w14:textId="77777777" w:rsidR="005715AE" w:rsidRDefault="005715AE">
      <w:pPr>
        <w:pStyle w:val="BodyText"/>
        <w:spacing w:before="5"/>
        <w:ind w:left="0"/>
        <w:rPr>
          <w:rFonts w:ascii="Times New Roman"/>
          <w:sz w:val="6"/>
        </w:rPr>
      </w:pPr>
    </w:p>
    <w:p w14:paraId="68CA9EF4" w14:textId="77777777" w:rsidR="005715AE" w:rsidRDefault="00951F7B" w:rsidP="00400388">
      <w:pPr>
        <w:spacing w:before="101"/>
        <w:ind w:left="-426" w:right="-1"/>
        <w:jc w:val="center"/>
        <w:rPr>
          <w:sz w:val="24"/>
        </w:rPr>
      </w:pPr>
      <w:r>
        <w:rPr>
          <w:sz w:val="24"/>
        </w:rPr>
        <w:t>THE MULBERRY BUSH MONTESSORI NURSERY LTD</w:t>
      </w:r>
    </w:p>
    <w:p w14:paraId="07269D83" w14:textId="77777777" w:rsidR="00400388" w:rsidRPr="00400388" w:rsidRDefault="00400388">
      <w:pPr>
        <w:spacing w:before="147"/>
        <w:ind w:left="1898" w:right="2215"/>
        <w:jc w:val="center"/>
        <w:rPr>
          <w:b/>
          <w:sz w:val="16"/>
          <w:szCs w:val="16"/>
          <w:u w:val="single"/>
        </w:rPr>
      </w:pPr>
    </w:p>
    <w:p w14:paraId="4040EFA6" w14:textId="0D801EB4" w:rsidR="005715AE" w:rsidRPr="00400388" w:rsidRDefault="00951F7B">
      <w:pPr>
        <w:spacing w:before="147"/>
        <w:ind w:left="1898" w:right="2215"/>
        <w:jc w:val="center"/>
        <w:rPr>
          <w:b/>
          <w:sz w:val="32"/>
          <w:szCs w:val="32"/>
        </w:rPr>
      </w:pPr>
      <w:r w:rsidRPr="00400388">
        <w:rPr>
          <w:b/>
          <w:sz w:val="32"/>
          <w:szCs w:val="32"/>
          <w:u w:val="single"/>
        </w:rPr>
        <w:t>ADMISSIONS POLICY</w:t>
      </w:r>
    </w:p>
    <w:p w14:paraId="43E3DE36" w14:textId="77777777" w:rsidR="00400388" w:rsidRDefault="00400388">
      <w:pPr>
        <w:pStyle w:val="BodyText"/>
        <w:spacing w:before="166"/>
      </w:pPr>
    </w:p>
    <w:p w14:paraId="16369A8F" w14:textId="522FC977" w:rsidR="005715AE" w:rsidRDefault="00951F7B">
      <w:pPr>
        <w:pStyle w:val="BodyText"/>
        <w:spacing w:before="166"/>
        <w:rPr>
          <w:b/>
          <w:sz w:val="24"/>
          <w:szCs w:val="24"/>
        </w:rPr>
      </w:pPr>
      <w:r w:rsidRPr="00400388">
        <w:rPr>
          <w:b/>
          <w:sz w:val="24"/>
          <w:szCs w:val="24"/>
        </w:rPr>
        <w:t>P</w:t>
      </w:r>
      <w:r w:rsidR="00400388" w:rsidRPr="00400388">
        <w:rPr>
          <w:b/>
          <w:sz w:val="24"/>
          <w:szCs w:val="24"/>
        </w:rPr>
        <w:t xml:space="preserve">olicy </w:t>
      </w:r>
      <w:r w:rsidRPr="00400388">
        <w:rPr>
          <w:b/>
          <w:sz w:val="24"/>
          <w:szCs w:val="24"/>
        </w:rPr>
        <w:t>S</w:t>
      </w:r>
      <w:r w:rsidR="00400388" w:rsidRPr="00400388">
        <w:rPr>
          <w:b/>
          <w:sz w:val="24"/>
          <w:szCs w:val="24"/>
        </w:rPr>
        <w:t>tatement</w:t>
      </w:r>
    </w:p>
    <w:p w14:paraId="0E50A89C" w14:textId="77777777" w:rsidR="00400388" w:rsidRPr="00400388" w:rsidRDefault="00400388">
      <w:pPr>
        <w:pStyle w:val="BodyText"/>
        <w:spacing w:before="166"/>
        <w:rPr>
          <w:b/>
          <w:sz w:val="16"/>
          <w:szCs w:val="16"/>
        </w:rPr>
      </w:pPr>
    </w:p>
    <w:p w14:paraId="47D41EF7" w14:textId="77777777" w:rsidR="005715AE" w:rsidRPr="00400388" w:rsidRDefault="00951F7B">
      <w:pPr>
        <w:pStyle w:val="BodyText"/>
        <w:spacing w:before="132" w:line="360" w:lineRule="auto"/>
        <w:ind w:right="158"/>
        <w:rPr>
          <w:sz w:val="24"/>
          <w:szCs w:val="24"/>
        </w:rPr>
      </w:pPr>
      <w:r w:rsidRPr="00400388">
        <w:rPr>
          <w:sz w:val="24"/>
          <w:szCs w:val="24"/>
        </w:rPr>
        <w:t>The Mulberry Bush Montessori nursery is committed to providing high quality, inclusive care and education for young children in the foundation stage between the ages of two and a half and five years of age. It is our main aim and intention to ensure our provision is accessible and inclusive to all sections of the community through open, fair and clearly communicated procedures.</w:t>
      </w:r>
    </w:p>
    <w:p w14:paraId="2FB4BA5B" w14:textId="77777777" w:rsidR="005715AE" w:rsidRPr="00400388" w:rsidRDefault="005715AE">
      <w:pPr>
        <w:pStyle w:val="BodyText"/>
        <w:spacing w:before="1"/>
        <w:ind w:left="0"/>
        <w:rPr>
          <w:sz w:val="16"/>
          <w:szCs w:val="16"/>
        </w:rPr>
      </w:pPr>
    </w:p>
    <w:p w14:paraId="435DF99E" w14:textId="1370C4EF" w:rsidR="005715AE" w:rsidRDefault="00951F7B">
      <w:pPr>
        <w:pStyle w:val="BodyText"/>
        <w:rPr>
          <w:b/>
          <w:sz w:val="24"/>
          <w:szCs w:val="24"/>
        </w:rPr>
      </w:pPr>
      <w:r w:rsidRPr="00400388">
        <w:rPr>
          <w:b/>
          <w:sz w:val="24"/>
          <w:szCs w:val="24"/>
        </w:rPr>
        <w:t>Procedures</w:t>
      </w:r>
    </w:p>
    <w:p w14:paraId="683FB021" w14:textId="77777777" w:rsidR="00400388" w:rsidRPr="00400388" w:rsidRDefault="00400388">
      <w:pPr>
        <w:pStyle w:val="BodyText"/>
        <w:rPr>
          <w:b/>
          <w:sz w:val="16"/>
          <w:szCs w:val="16"/>
        </w:rPr>
      </w:pPr>
    </w:p>
    <w:p w14:paraId="073E03F5" w14:textId="7938D4C3" w:rsidR="005715AE" w:rsidRPr="00400388" w:rsidRDefault="00951F7B">
      <w:pPr>
        <w:pStyle w:val="ListParagraph"/>
        <w:numPr>
          <w:ilvl w:val="0"/>
          <w:numId w:val="1"/>
        </w:numPr>
        <w:tabs>
          <w:tab w:val="left" w:pos="474"/>
          <w:tab w:val="left" w:pos="475"/>
        </w:tabs>
        <w:spacing w:before="132" w:line="360" w:lineRule="auto"/>
        <w:ind w:right="709" w:hanging="355"/>
        <w:rPr>
          <w:sz w:val="24"/>
          <w:szCs w:val="24"/>
        </w:rPr>
      </w:pPr>
      <w:r w:rsidRPr="00400388">
        <w:rPr>
          <w:sz w:val="24"/>
          <w:szCs w:val="24"/>
        </w:rPr>
        <w:t>We ensure that the existence of our setting is advertised in places accessible to all sections of the local</w:t>
      </w:r>
      <w:r w:rsidRPr="00400388">
        <w:rPr>
          <w:spacing w:val="-2"/>
          <w:sz w:val="24"/>
          <w:szCs w:val="24"/>
        </w:rPr>
        <w:t xml:space="preserve"> </w:t>
      </w:r>
      <w:r w:rsidRPr="00400388">
        <w:rPr>
          <w:sz w:val="24"/>
          <w:szCs w:val="24"/>
        </w:rPr>
        <w:t>community</w:t>
      </w:r>
      <w:r w:rsidR="00400388">
        <w:rPr>
          <w:sz w:val="24"/>
          <w:szCs w:val="24"/>
        </w:rPr>
        <w:t xml:space="preserve"> </w:t>
      </w:r>
      <w:r w:rsidRPr="00400388">
        <w:rPr>
          <w:sz w:val="24"/>
          <w:szCs w:val="24"/>
        </w:rPr>
        <w:t>.</w:t>
      </w:r>
    </w:p>
    <w:p w14:paraId="712A9482" w14:textId="77777777" w:rsidR="005715AE" w:rsidRPr="00400388" w:rsidRDefault="005715AE">
      <w:pPr>
        <w:pStyle w:val="BodyText"/>
        <w:spacing w:before="1"/>
        <w:ind w:left="0"/>
        <w:rPr>
          <w:sz w:val="24"/>
          <w:szCs w:val="24"/>
        </w:rPr>
      </w:pPr>
    </w:p>
    <w:p w14:paraId="09903C83" w14:textId="77777777" w:rsidR="005715AE" w:rsidRPr="00400388" w:rsidRDefault="00951F7B">
      <w:pPr>
        <w:pStyle w:val="ListParagraph"/>
        <w:numPr>
          <w:ilvl w:val="0"/>
          <w:numId w:val="1"/>
        </w:numPr>
        <w:tabs>
          <w:tab w:val="left" w:pos="474"/>
          <w:tab w:val="left" w:pos="475"/>
        </w:tabs>
        <w:spacing w:line="360" w:lineRule="auto"/>
        <w:ind w:right="685" w:hanging="355"/>
        <w:rPr>
          <w:sz w:val="24"/>
          <w:szCs w:val="24"/>
        </w:rPr>
      </w:pPr>
      <w:r w:rsidRPr="00400388">
        <w:rPr>
          <w:sz w:val="24"/>
          <w:szCs w:val="24"/>
        </w:rPr>
        <w:t>We ensure that information about our setting is accessible, using simple plain English, in written and spoken form and, where appropriate, provided in different community languages and in other formats on</w:t>
      </w:r>
      <w:r w:rsidRPr="00400388">
        <w:rPr>
          <w:spacing w:val="-6"/>
          <w:sz w:val="24"/>
          <w:szCs w:val="24"/>
        </w:rPr>
        <w:t xml:space="preserve"> </w:t>
      </w:r>
      <w:r w:rsidRPr="00400388">
        <w:rPr>
          <w:sz w:val="24"/>
          <w:szCs w:val="24"/>
        </w:rPr>
        <w:t>request.</w:t>
      </w:r>
    </w:p>
    <w:p w14:paraId="7D6E15AC" w14:textId="77777777" w:rsidR="005715AE" w:rsidRPr="00400388" w:rsidRDefault="005715AE">
      <w:pPr>
        <w:pStyle w:val="BodyText"/>
        <w:spacing w:before="11"/>
        <w:ind w:left="0"/>
        <w:rPr>
          <w:sz w:val="24"/>
          <w:szCs w:val="24"/>
        </w:rPr>
      </w:pPr>
    </w:p>
    <w:p w14:paraId="03426E82" w14:textId="1D1E6A3E" w:rsidR="005715AE" w:rsidRPr="00400388" w:rsidRDefault="00951F7B">
      <w:pPr>
        <w:pStyle w:val="ListParagraph"/>
        <w:numPr>
          <w:ilvl w:val="0"/>
          <w:numId w:val="1"/>
        </w:numPr>
        <w:tabs>
          <w:tab w:val="left" w:pos="475"/>
        </w:tabs>
        <w:spacing w:before="1" w:line="360" w:lineRule="auto"/>
        <w:ind w:hanging="281"/>
        <w:rPr>
          <w:sz w:val="24"/>
          <w:szCs w:val="24"/>
        </w:rPr>
      </w:pPr>
      <w:r w:rsidRPr="00400388">
        <w:rPr>
          <w:b/>
          <w:sz w:val="24"/>
          <w:szCs w:val="24"/>
        </w:rPr>
        <w:t>Admissions:</w:t>
      </w:r>
      <w:r w:rsidRPr="00400388">
        <w:rPr>
          <w:sz w:val="24"/>
          <w:szCs w:val="24"/>
        </w:rPr>
        <w:t xml:space="preserve"> We arrange our waiting list on a first come basis.</w:t>
      </w:r>
      <w:r w:rsidR="00400388">
        <w:rPr>
          <w:sz w:val="24"/>
          <w:szCs w:val="24"/>
        </w:rPr>
        <w:t xml:space="preserve"> Once a parent expresses an interest their child’s name will be put on the list for one calendar month. The return of the completed registration forms and a</w:t>
      </w:r>
      <w:r w:rsidRPr="00400388">
        <w:rPr>
          <w:sz w:val="24"/>
          <w:szCs w:val="24"/>
        </w:rPr>
        <w:t xml:space="preserve"> deposit </w:t>
      </w:r>
      <w:r w:rsidR="00400388">
        <w:rPr>
          <w:sz w:val="24"/>
          <w:szCs w:val="24"/>
        </w:rPr>
        <w:t>of £100 (where applicable as exceptions apply)</w:t>
      </w:r>
      <w:r w:rsidR="00400388" w:rsidRPr="00400388">
        <w:rPr>
          <w:sz w:val="24"/>
          <w:szCs w:val="24"/>
        </w:rPr>
        <w:t xml:space="preserve"> is required to secure a </w:t>
      </w:r>
      <w:r w:rsidR="00400388">
        <w:rPr>
          <w:sz w:val="24"/>
          <w:szCs w:val="24"/>
        </w:rPr>
        <w:t xml:space="preserve">child’s </w:t>
      </w:r>
      <w:r w:rsidR="00400388" w:rsidRPr="00400388">
        <w:rPr>
          <w:sz w:val="24"/>
          <w:szCs w:val="24"/>
        </w:rPr>
        <w:t>place.</w:t>
      </w:r>
      <w:r w:rsidR="00400388">
        <w:rPr>
          <w:sz w:val="24"/>
          <w:szCs w:val="24"/>
        </w:rPr>
        <w:t xml:space="preserve"> The deposit is fully refundable on the child’s first terms fees. </w:t>
      </w:r>
      <w:r w:rsidRPr="00400388">
        <w:rPr>
          <w:sz w:val="24"/>
          <w:szCs w:val="24"/>
        </w:rPr>
        <w:t xml:space="preserve">Once </w:t>
      </w:r>
      <w:r w:rsidR="00DA7F03">
        <w:rPr>
          <w:sz w:val="24"/>
          <w:szCs w:val="24"/>
        </w:rPr>
        <w:t>the</w:t>
      </w:r>
      <w:r w:rsidRPr="00400388">
        <w:rPr>
          <w:sz w:val="24"/>
          <w:szCs w:val="24"/>
        </w:rPr>
        <w:t xml:space="preserve"> </w:t>
      </w:r>
      <w:r w:rsidR="00400388">
        <w:rPr>
          <w:sz w:val="24"/>
          <w:szCs w:val="24"/>
        </w:rPr>
        <w:t xml:space="preserve">registration </w:t>
      </w:r>
      <w:r w:rsidRPr="00400388">
        <w:rPr>
          <w:sz w:val="24"/>
          <w:szCs w:val="24"/>
        </w:rPr>
        <w:t xml:space="preserve">form and deposit (unless otherwise agreed with the Principal) has been received, </w:t>
      </w:r>
      <w:r w:rsidR="00400388">
        <w:rPr>
          <w:sz w:val="24"/>
          <w:szCs w:val="24"/>
        </w:rPr>
        <w:t>we will send acknowledgment</w:t>
      </w:r>
      <w:r w:rsidR="00DA7F03">
        <w:rPr>
          <w:sz w:val="24"/>
          <w:szCs w:val="24"/>
        </w:rPr>
        <w:t xml:space="preserve"> of the required</w:t>
      </w:r>
      <w:r w:rsidRPr="00400388">
        <w:rPr>
          <w:sz w:val="24"/>
          <w:szCs w:val="24"/>
        </w:rPr>
        <w:t xml:space="preserve"> plac</w:t>
      </w:r>
      <w:r w:rsidR="00DA7F03">
        <w:rPr>
          <w:sz w:val="24"/>
          <w:szCs w:val="24"/>
        </w:rPr>
        <w:t xml:space="preserve">e and the child’s name </w:t>
      </w:r>
      <w:r w:rsidRPr="00400388">
        <w:rPr>
          <w:sz w:val="24"/>
          <w:szCs w:val="24"/>
        </w:rPr>
        <w:t xml:space="preserve">will be </w:t>
      </w:r>
      <w:r w:rsidR="00DA7F03">
        <w:rPr>
          <w:sz w:val="24"/>
          <w:szCs w:val="24"/>
        </w:rPr>
        <w:t xml:space="preserve">placed on the register </w:t>
      </w:r>
      <w:r w:rsidR="00DA7F03" w:rsidRPr="00400388">
        <w:rPr>
          <w:sz w:val="24"/>
          <w:szCs w:val="24"/>
        </w:rPr>
        <w:t xml:space="preserve">to ensure fair handling. </w:t>
      </w:r>
      <w:r w:rsidRPr="00400388">
        <w:rPr>
          <w:sz w:val="24"/>
          <w:szCs w:val="24"/>
        </w:rPr>
        <w:t xml:space="preserve">Whilst discrimination will not take place between any child being offered a place at the Mulberry Bush in preference to another, siblings of children already attending will take precedence unless an offer of a place has been confirmed following receipt of a deposit to secure the place or as otherwise </w:t>
      </w:r>
      <w:r w:rsidRPr="00400388">
        <w:rPr>
          <w:sz w:val="24"/>
          <w:szCs w:val="24"/>
        </w:rPr>
        <w:lastRenderedPageBreak/>
        <w:t>agreed with the Principal.</w:t>
      </w:r>
      <w:r w:rsidR="00DA7F03">
        <w:rPr>
          <w:sz w:val="24"/>
          <w:szCs w:val="24"/>
        </w:rPr>
        <w:t xml:space="preserve"> W</w:t>
      </w:r>
      <w:r w:rsidRPr="00400388">
        <w:rPr>
          <w:sz w:val="24"/>
          <w:szCs w:val="24"/>
        </w:rPr>
        <w:t xml:space="preserve">e </w:t>
      </w:r>
      <w:r w:rsidR="00DA7F03">
        <w:rPr>
          <w:sz w:val="24"/>
          <w:szCs w:val="24"/>
        </w:rPr>
        <w:t xml:space="preserve">may </w:t>
      </w:r>
      <w:r w:rsidRPr="00400388">
        <w:rPr>
          <w:sz w:val="24"/>
          <w:szCs w:val="24"/>
        </w:rPr>
        <w:t xml:space="preserve">need to delay the start date for a child with significant SEND/medical needs following a risk assessment </w:t>
      </w:r>
      <w:r w:rsidR="00DA7F03">
        <w:rPr>
          <w:sz w:val="24"/>
          <w:szCs w:val="24"/>
        </w:rPr>
        <w:t xml:space="preserve">that </w:t>
      </w:r>
      <w:r w:rsidRPr="00400388">
        <w:rPr>
          <w:sz w:val="24"/>
          <w:szCs w:val="24"/>
        </w:rPr>
        <w:t xml:space="preserve">identifies the child requires </w:t>
      </w:r>
      <w:r w:rsidR="00DA7F03">
        <w:rPr>
          <w:sz w:val="24"/>
          <w:szCs w:val="24"/>
        </w:rPr>
        <w:t xml:space="preserve">enhanced adult </w:t>
      </w:r>
      <w:r w:rsidRPr="00400388">
        <w:rPr>
          <w:sz w:val="24"/>
          <w:szCs w:val="24"/>
        </w:rPr>
        <w:t>support or staff need specific training for the administration of medication or treatment, in an exceptional case we may have to terminate the offer of a place if, following full consultation with parents/carers and other professional bodies and outside agencies involved if their needs are beyond our capacity. Please see the nursery SEND Local offer and supporting documentation such as the nursery SEND policy, Inclusion and Equal opportunities policy for more</w:t>
      </w:r>
      <w:r w:rsidRPr="00400388">
        <w:rPr>
          <w:spacing w:val="-5"/>
          <w:sz w:val="24"/>
          <w:szCs w:val="24"/>
        </w:rPr>
        <w:t xml:space="preserve"> </w:t>
      </w:r>
      <w:r w:rsidRPr="00400388">
        <w:rPr>
          <w:sz w:val="24"/>
          <w:szCs w:val="24"/>
        </w:rPr>
        <w:t>information.</w:t>
      </w:r>
      <w:r w:rsidR="00DA7F03">
        <w:rPr>
          <w:sz w:val="24"/>
          <w:szCs w:val="24"/>
        </w:rPr>
        <w:t xml:space="preserve"> Accessible at</w:t>
      </w:r>
      <w:r w:rsidR="00DA7F03" w:rsidRPr="00DA7F03">
        <w:rPr>
          <w:sz w:val="24"/>
          <w:szCs w:val="24"/>
        </w:rPr>
        <w:t xml:space="preserve"> </w:t>
      </w:r>
      <w:hyperlink r:id="rId6" w:history="1">
        <w:r w:rsidR="00DA7F03" w:rsidRPr="00DA7F03">
          <w:rPr>
            <w:rStyle w:val="Hyperlink"/>
            <w:color w:val="auto"/>
            <w:sz w:val="24"/>
            <w:szCs w:val="24"/>
          </w:rPr>
          <w:t>www.mulberrybushmontessori.com</w:t>
        </w:r>
      </w:hyperlink>
      <w:r w:rsidR="00DA7F03">
        <w:rPr>
          <w:sz w:val="24"/>
          <w:szCs w:val="24"/>
        </w:rPr>
        <w:t xml:space="preserve"> or copies available on request.</w:t>
      </w:r>
    </w:p>
    <w:p w14:paraId="269630FE" w14:textId="77777777" w:rsidR="005715AE" w:rsidRPr="00DA7F03" w:rsidRDefault="005715AE">
      <w:pPr>
        <w:pStyle w:val="BodyText"/>
        <w:ind w:left="0"/>
        <w:rPr>
          <w:sz w:val="16"/>
          <w:szCs w:val="16"/>
        </w:rPr>
      </w:pPr>
    </w:p>
    <w:p w14:paraId="6AE249DA" w14:textId="32DE846C" w:rsidR="005715AE" w:rsidRPr="00400388" w:rsidRDefault="00951F7B">
      <w:pPr>
        <w:pStyle w:val="ListParagraph"/>
        <w:numPr>
          <w:ilvl w:val="0"/>
          <w:numId w:val="1"/>
        </w:numPr>
        <w:tabs>
          <w:tab w:val="left" w:pos="474"/>
          <w:tab w:val="left" w:pos="475"/>
        </w:tabs>
        <w:spacing w:line="360" w:lineRule="auto"/>
        <w:ind w:right="1014" w:hanging="355"/>
        <w:rPr>
          <w:sz w:val="24"/>
          <w:szCs w:val="24"/>
        </w:rPr>
      </w:pPr>
      <w:r w:rsidRPr="00400388">
        <w:rPr>
          <w:sz w:val="24"/>
          <w:szCs w:val="24"/>
        </w:rPr>
        <w:t xml:space="preserve">We offer funded places in accordance with the Code of Practice and any local conditions in place at the time. </w:t>
      </w:r>
    </w:p>
    <w:p w14:paraId="06382F47" w14:textId="77777777" w:rsidR="005715AE" w:rsidRPr="00DA7F03" w:rsidRDefault="005715AE">
      <w:pPr>
        <w:pStyle w:val="BodyText"/>
        <w:spacing w:before="2"/>
        <w:ind w:left="0"/>
        <w:rPr>
          <w:sz w:val="16"/>
          <w:szCs w:val="16"/>
        </w:rPr>
      </w:pPr>
    </w:p>
    <w:p w14:paraId="6CDC271F" w14:textId="77777777" w:rsidR="005715AE" w:rsidRDefault="00951F7B" w:rsidP="00DA7F03">
      <w:pPr>
        <w:pStyle w:val="ListParagraph"/>
        <w:numPr>
          <w:ilvl w:val="0"/>
          <w:numId w:val="1"/>
        </w:numPr>
        <w:tabs>
          <w:tab w:val="left" w:pos="474"/>
          <w:tab w:val="left" w:pos="475"/>
        </w:tabs>
        <w:spacing w:line="360" w:lineRule="auto"/>
        <w:ind w:right="988" w:hanging="355"/>
        <w:rPr>
          <w:sz w:val="24"/>
          <w:szCs w:val="24"/>
        </w:rPr>
      </w:pPr>
      <w:r w:rsidRPr="00400388">
        <w:rPr>
          <w:sz w:val="24"/>
          <w:szCs w:val="24"/>
        </w:rPr>
        <w:t>Our setting and its practices are welcoming and make it clear that fathers, mothers, other relations and carers are all</w:t>
      </w:r>
      <w:r w:rsidRPr="00400388">
        <w:rPr>
          <w:spacing w:val="-1"/>
          <w:sz w:val="24"/>
          <w:szCs w:val="24"/>
        </w:rPr>
        <w:t xml:space="preserve"> </w:t>
      </w:r>
      <w:r w:rsidRPr="00400388">
        <w:rPr>
          <w:sz w:val="24"/>
          <w:szCs w:val="24"/>
        </w:rPr>
        <w:t>welcome</w:t>
      </w:r>
      <w:r w:rsidR="00DA7F03">
        <w:rPr>
          <w:sz w:val="24"/>
          <w:szCs w:val="24"/>
        </w:rPr>
        <w:t>.</w:t>
      </w:r>
    </w:p>
    <w:p w14:paraId="443536F0" w14:textId="77777777" w:rsidR="00951F7B" w:rsidRPr="00DA7F03" w:rsidRDefault="00951F7B" w:rsidP="00951F7B">
      <w:pPr>
        <w:pStyle w:val="ListParagraph"/>
        <w:numPr>
          <w:ilvl w:val="0"/>
          <w:numId w:val="3"/>
        </w:numPr>
        <w:tabs>
          <w:tab w:val="left" w:pos="474"/>
          <w:tab w:val="left" w:pos="475"/>
        </w:tabs>
        <w:spacing w:before="75" w:line="360" w:lineRule="auto"/>
        <w:ind w:left="567" w:right="1448" w:hanging="425"/>
        <w:rPr>
          <w:sz w:val="24"/>
          <w:szCs w:val="24"/>
        </w:rPr>
      </w:pPr>
      <w:r w:rsidRPr="00DA7F03">
        <w:rPr>
          <w:sz w:val="24"/>
          <w:szCs w:val="24"/>
        </w:rPr>
        <w:t>Our setting and its practices operate in a way that encourages positive regard for and understanding of difference and ability - whether gender, family structure, class, background, religion, ethnicity or competence in spoken</w:t>
      </w:r>
      <w:r w:rsidRPr="00DA7F03">
        <w:rPr>
          <w:spacing w:val="-6"/>
          <w:sz w:val="24"/>
          <w:szCs w:val="24"/>
        </w:rPr>
        <w:t xml:space="preserve"> </w:t>
      </w:r>
      <w:r w:rsidRPr="00DA7F03">
        <w:rPr>
          <w:sz w:val="24"/>
          <w:szCs w:val="24"/>
        </w:rPr>
        <w:t>English.</w:t>
      </w:r>
    </w:p>
    <w:p w14:paraId="48895B78" w14:textId="77777777" w:rsidR="00951F7B" w:rsidRPr="003F6737" w:rsidRDefault="00951F7B" w:rsidP="00951F7B">
      <w:pPr>
        <w:pStyle w:val="BodyText"/>
        <w:spacing w:before="2"/>
        <w:ind w:left="0"/>
        <w:rPr>
          <w:sz w:val="16"/>
          <w:szCs w:val="16"/>
        </w:rPr>
      </w:pPr>
    </w:p>
    <w:p w14:paraId="5886F2F8" w14:textId="77777777" w:rsidR="00951F7B" w:rsidRPr="00DA7F03" w:rsidRDefault="00951F7B" w:rsidP="00951F7B">
      <w:pPr>
        <w:pStyle w:val="ListParagraph"/>
        <w:numPr>
          <w:ilvl w:val="0"/>
          <w:numId w:val="1"/>
        </w:numPr>
        <w:tabs>
          <w:tab w:val="left" w:pos="474"/>
          <w:tab w:val="left" w:pos="475"/>
        </w:tabs>
        <w:spacing w:line="360" w:lineRule="auto"/>
        <w:ind w:right="862" w:hanging="355"/>
        <w:rPr>
          <w:sz w:val="24"/>
          <w:szCs w:val="24"/>
        </w:rPr>
      </w:pPr>
      <w:r w:rsidRPr="00DA7F03">
        <w:rPr>
          <w:sz w:val="24"/>
          <w:szCs w:val="24"/>
        </w:rPr>
        <w:t>We support children and/or parents with disabilities where it is practicably possible to take full part in all activities within our</w:t>
      </w:r>
      <w:r w:rsidRPr="00DA7F03">
        <w:rPr>
          <w:spacing w:val="-7"/>
          <w:sz w:val="24"/>
          <w:szCs w:val="24"/>
        </w:rPr>
        <w:t xml:space="preserve"> </w:t>
      </w:r>
      <w:r w:rsidRPr="00DA7F03">
        <w:rPr>
          <w:sz w:val="24"/>
          <w:szCs w:val="24"/>
        </w:rPr>
        <w:t>setting.</w:t>
      </w:r>
      <w:r>
        <w:rPr>
          <w:sz w:val="24"/>
          <w:szCs w:val="24"/>
        </w:rPr>
        <w:t xml:space="preserve"> Access for people with disabilities is limited at our setting due to the nature of the building and differing levels around the environment which unfortunately are not practicably possible or financially viable to adapt.</w:t>
      </w:r>
    </w:p>
    <w:p w14:paraId="4C23EEE8" w14:textId="77777777" w:rsidR="00951F7B" w:rsidRPr="003F6737" w:rsidRDefault="00951F7B" w:rsidP="00951F7B">
      <w:pPr>
        <w:pStyle w:val="BodyText"/>
        <w:spacing w:before="10"/>
        <w:ind w:left="0"/>
        <w:rPr>
          <w:sz w:val="16"/>
          <w:szCs w:val="16"/>
        </w:rPr>
      </w:pPr>
    </w:p>
    <w:p w14:paraId="199119D1" w14:textId="77777777" w:rsidR="00951F7B" w:rsidRPr="00DA7F03" w:rsidRDefault="00951F7B" w:rsidP="00951F7B">
      <w:pPr>
        <w:pStyle w:val="ListParagraph"/>
        <w:numPr>
          <w:ilvl w:val="0"/>
          <w:numId w:val="1"/>
        </w:numPr>
        <w:tabs>
          <w:tab w:val="left" w:pos="474"/>
          <w:tab w:val="left" w:pos="475"/>
        </w:tabs>
        <w:spacing w:line="360" w:lineRule="auto"/>
        <w:ind w:right="1093" w:hanging="355"/>
        <w:rPr>
          <w:sz w:val="24"/>
          <w:szCs w:val="24"/>
        </w:rPr>
      </w:pPr>
      <w:r w:rsidRPr="00DA7F03">
        <w:rPr>
          <w:sz w:val="24"/>
          <w:szCs w:val="24"/>
        </w:rPr>
        <w:t>We monitor the needs and background of children joining our setting on the nursery Registration Form, to ensure that no accidental or unintentional discrimination is taking place.</w:t>
      </w:r>
    </w:p>
    <w:p w14:paraId="666122BD" w14:textId="77777777" w:rsidR="00951F7B" w:rsidRPr="003F6737" w:rsidRDefault="00951F7B" w:rsidP="00951F7B">
      <w:pPr>
        <w:pStyle w:val="BodyText"/>
        <w:ind w:left="0"/>
        <w:rPr>
          <w:sz w:val="16"/>
          <w:szCs w:val="16"/>
        </w:rPr>
      </w:pPr>
    </w:p>
    <w:p w14:paraId="377EA4D9" w14:textId="37352936" w:rsidR="00951F7B" w:rsidRPr="00DA7F03" w:rsidRDefault="00951F7B" w:rsidP="00951F7B">
      <w:pPr>
        <w:pStyle w:val="ListParagraph"/>
        <w:numPr>
          <w:ilvl w:val="0"/>
          <w:numId w:val="1"/>
        </w:numPr>
        <w:tabs>
          <w:tab w:val="left" w:pos="474"/>
          <w:tab w:val="left" w:pos="475"/>
        </w:tabs>
        <w:spacing w:line="362" w:lineRule="auto"/>
        <w:ind w:right="905" w:hanging="355"/>
        <w:rPr>
          <w:sz w:val="24"/>
          <w:szCs w:val="24"/>
        </w:rPr>
      </w:pPr>
      <w:r w:rsidRPr="00DA7F03">
        <w:rPr>
          <w:sz w:val="24"/>
          <w:szCs w:val="24"/>
        </w:rPr>
        <w:t xml:space="preserve">We share and promote our </w:t>
      </w:r>
      <w:r>
        <w:rPr>
          <w:sz w:val="24"/>
          <w:szCs w:val="24"/>
        </w:rPr>
        <w:t xml:space="preserve">prospectus, </w:t>
      </w:r>
      <w:r w:rsidRPr="00DA7F03">
        <w:rPr>
          <w:sz w:val="24"/>
          <w:szCs w:val="24"/>
        </w:rPr>
        <w:t>SEND Local Offer, our SEN, Inclusion</w:t>
      </w:r>
      <w:r>
        <w:rPr>
          <w:sz w:val="24"/>
          <w:szCs w:val="24"/>
        </w:rPr>
        <w:t xml:space="preserve"> policy, our </w:t>
      </w:r>
      <w:r w:rsidRPr="00DA7F03">
        <w:rPr>
          <w:sz w:val="24"/>
          <w:szCs w:val="24"/>
        </w:rPr>
        <w:t>Child</w:t>
      </w:r>
      <w:r>
        <w:rPr>
          <w:sz w:val="24"/>
          <w:szCs w:val="24"/>
        </w:rPr>
        <w:t xml:space="preserve"> Protection</w:t>
      </w:r>
      <w:r w:rsidRPr="00DA7F03">
        <w:rPr>
          <w:sz w:val="24"/>
          <w:szCs w:val="24"/>
        </w:rPr>
        <w:t xml:space="preserve"> and Equal Opportunities </w:t>
      </w:r>
      <w:r w:rsidR="00920115">
        <w:rPr>
          <w:sz w:val="24"/>
          <w:szCs w:val="24"/>
        </w:rPr>
        <w:t xml:space="preserve">and Inclusion </w:t>
      </w:r>
      <w:r w:rsidRPr="00DA7F03">
        <w:rPr>
          <w:sz w:val="24"/>
          <w:szCs w:val="24"/>
        </w:rPr>
        <w:t xml:space="preserve">Policy as well as our </w:t>
      </w:r>
      <w:r w:rsidR="00920115">
        <w:rPr>
          <w:sz w:val="24"/>
          <w:szCs w:val="24"/>
        </w:rPr>
        <w:t>p</w:t>
      </w:r>
      <w:r>
        <w:rPr>
          <w:sz w:val="24"/>
          <w:szCs w:val="24"/>
        </w:rPr>
        <w:t xml:space="preserve">rivacy policy, </w:t>
      </w:r>
      <w:r w:rsidRPr="00DA7F03">
        <w:rPr>
          <w:sz w:val="24"/>
          <w:szCs w:val="24"/>
        </w:rPr>
        <w:t>and terms and</w:t>
      </w:r>
      <w:r w:rsidRPr="00DA7F03">
        <w:rPr>
          <w:spacing w:val="-42"/>
          <w:sz w:val="24"/>
          <w:szCs w:val="24"/>
        </w:rPr>
        <w:t xml:space="preserve"> </w:t>
      </w:r>
      <w:r w:rsidRPr="00DA7F03">
        <w:rPr>
          <w:sz w:val="24"/>
          <w:szCs w:val="24"/>
        </w:rPr>
        <w:t>conditions</w:t>
      </w:r>
      <w:r>
        <w:rPr>
          <w:sz w:val="24"/>
          <w:szCs w:val="24"/>
        </w:rPr>
        <w:t xml:space="preserve"> on our web site: </w:t>
      </w:r>
      <w:r w:rsidRPr="00951F7B">
        <w:rPr>
          <w:b/>
          <w:sz w:val="24"/>
          <w:szCs w:val="24"/>
          <w:u w:val="single"/>
        </w:rPr>
        <w:t>www,mulberrybushmontessori.com</w:t>
      </w:r>
      <w:r>
        <w:rPr>
          <w:sz w:val="24"/>
          <w:szCs w:val="24"/>
        </w:rPr>
        <w:t xml:space="preserve"> and are available to parents and interested parties in the operational file in the nursery lobby, copies are available on request</w:t>
      </w:r>
      <w:r w:rsidRPr="00DA7F03">
        <w:rPr>
          <w:sz w:val="24"/>
          <w:szCs w:val="24"/>
        </w:rPr>
        <w:t>.</w:t>
      </w:r>
    </w:p>
    <w:p w14:paraId="57A7A699" w14:textId="61CCAB5D" w:rsidR="00DA7F03" w:rsidRPr="00DA7F03" w:rsidRDefault="00DA7F03" w:rsidP="00DA7F03">
      <w:pPr>
        <w:tabs>
          <w:tab w:val="left" w:pos="474"/>
          <w:tab w:val="left" w:pos="475"/>
        </w:tabs>
        <w:spacing w:line="360" w:lineRule="auto"/>
        <w:ind w:right="988"/>
        <w:rPr>
          <w:sz w:val="24"/>
          <w:szCs w:val="24"/>
        </w:rPr>
        <w:sectPr w:rsidR="00DA7F03" w:rsidRPr="00DA7F03" w:rsidSect="00400388">
          <w:type w:val="continuous"/>
          <w:pgSz w:w="11910" w:h="16840"/>
          <w:pgMar w:top="540" w:right="853" w:bottom="280" w:left="993" w:header="720" w:footer="720" w:gutter="0"/>
          <w:cols w:space="720"/>
        </w:sectPr>
      </w:pPr>
    </w:p>
    <w:p w14:paraId="20C65FFD" w14:textId="77777777" w:rsidR="005715AE" w:rsidRPr="00DA7F03" w:rsidRDefault="005715AE">
      <w:pPr>
        <w:pStyle w:val="BodyText"/>
        <w:spacing w:before="8"/>
        <w:ind w:left="0"/>
        <w:rPr>
          <w:sz w:val="24"/>
          <w:szCs w:val="24"/>
        </w:rPr>
      </w:pPr>
    </w:p>
    <w:p w14:paraId="755D3D75" w14:textId="1376A7B9" w:rsidR="005715AE" w:rsidRPr="00DA7F03" w:rsidRDefault="00951F7B">
      <w:pPr>
        <w:pStyle w:val="ListParagraph"/>
        <w:numPr>
          <w:ilvl w:val="0"/>
          <w:numId w:val="1"/>
        </w:numPr>
        <w:tabs>
          <w:tab w:val="left" w:pos="474"/>
          <w:tab w:val="left" w:pos="475"/>
        </w:tabs>
        <w:spacing w:line="362" w:lineRule="auto"/>
        <w:ind w:right="1865" w:hanging="355"/>
        <w:rPr>
          <w:sz w:val="24"/>
          <w:szCs w:val="24"/>
        </w:rPr>
      </w:pPr>
      <w:r w:rsidRPr="00DA7F03">
        <w:rPr>
          <w:sz w:val="24"/>
          <w:szCs w:val="24"/>
        </w:rPr>
        <w:t xml:space="preserve">We consult with </w:t>
      </w:r>
      <w:r w:rsidR="003F6737">
        <w:rPr>
          <w:sz w:val="24"/>
          <w:szCs w:val="24"/>
        </w:rPr>
        <w:t xml:space="preserve">our </w:t>
      </w:r>
      <w:r w:rsidRPr="00DA7F03">
        <w:rPr>
          <w:sz w:val="24"/>
          <w:szCs w:val="24"/>
        </w:rPr>
        <w:t>families about the opening times</w:t>
      </w:r>
      <w:r w:rsidR="003F6737">
        <w:rPr>
          <w:sz w:val="24"/>
          <w:szCs w:val="24"/>
        </w:rPr>
        <w:t xml:space="preserve"> and general running</w:t>
      </w:r>
      <w:r w:rsidRPr="00DA7F03">
        <w:rPr>
          <w:sz w:val="24"/>
          <w:szCs w:val="24"/>
        </w:rPr>
        <w:t xml:space="preserve"> of our setting </w:t>
      </w:r>
      <w:r w:rsidR="003F6737">
        <w:rPr>
          <w:sz w:val="24"/>
          <w:szCs w:val="24"/>
        </w:rPr>
        <w:t xml:space="preserve">through parent questionnaires </w:t>
      </w:r>
      <w:r w:rsidRPr="00DA7F03">
        <w:rPr>
          <w:sz w:val="24"/>
          <w:szCs w:val="24"/>
        </w:rPr>
        <w:t>to ensure that we accommodate a broad range of families'</w:t>
      </w:r>
      <w:r w:rsidRPr="00DA7F03">
        <w:rPr>
          <w:spacing w:val="-5"/>
          <w:sz w:val="24"/>
          <w:szCs w:val="24"/>
        </w:rPr>
        <w:t xml:space="preserve"> </w:t>
      </w:r>
      <w:r w:rsidRPr="00DA7F03">
        <w:rPr>
          <w:sz w:val="24"/>
          <w:szCs w:val="24"/>
        </w:rPr>
        <w:t>needs</w:t>
      </w:r>
      <w:r w:rsidR="003F6737">
        <w:rPr>
          <w:sz w:val="24"/>
          <w:szCs w:val="24"/>
        </w:rPr>
        <w:t xml:space="preserve"> and that we are meeting their family needs</w:t>
      </w:r>
      <w:r w:rsidRPr="00DA7F03">
        <w:rPr>
          <w:sz w:val="24"/>
          <w:szCs w:val="24"/>
        </w:rPr>
        <w:t>.</w:t>
      </w:r>
    </w:p>
    <w:p w14:paraId="150B9576" w14:textId="77777777" w:rsidR="005715AE" w:rsidRPr="003F6737" w:rsidRDefault="005715AE">
      <w:pPr>
        <w:pStyle w:val="BodyText"/>
        <w:spacing w:before="7"/>
        <w:ind w:left="0"/>
        <w:rPr>
          <w:sz w:val="16"/>
          <w:szCs w:val="16"/>
        </w:rPr>
      </w:pPr>
    </w:p>
    <w:p w14:paraId="78718F54" w14:textId="5C5DFD5F" w:rsidR="005715AE" w:rsidRPr="00DA7F03" w:rsidRDefault="00951F7B">
      <w:pPr>
        <w:pStyle w:val="ListParagraph"/>
        <w:numPr>
          <w:ilvl w:val="0"/>
          <w:numId w:val="1"/>
        </w:numPr>
        <w:tabs>
          <w:tab w:val="left" w:pos="475"/>
        </w:tabs>
        <w:spacing w:line="360" w:lineRule="auto"/>
        <w:ind w:right="883" w:hanging="355"/>
        <w:jc w:val="both"/>
        <w:rPr>
          <w:sz w:val="24"/>
          <w:szCs w:val="24"/>
        </w:rPr>
      </w:pPr>
      <w:r w:rsidRPr="00DA7F03">
        <w:rPr>
          <w:sz w:val="24"/>
          <w:szCs w:val="24"/>
        </w:rPr>
        <w:t>We are flexible about attendance patterns to accommodate the needs of individual children and families, providing these do not disrupt the Montessori work cycle which is the pattern of continuity in the setting that provides stability for all the</w:t>
      </w:r>
      <w:r w:rsidRPr="00DA7F03">
        <w:rPr>
          <w:spacing w:val="-17"/>
          <w:sz w:val="24"/>
          <w:szCs w:val="24"/>
        </w:rPr>
        <w:t xml:space="preserve"> </w:t>
      </w:r>
      <w:r w:rsidRPr="00DA7F03">
        <w:rPr>
          <w:sz w:val="24"/>
          <w:szCs w:val="24"/>
        </w:rPr>
        <w:t>children.</w:t>
      </w:r>
      <w:r w:rsidR="003F6737">
        <w:rPr>
          <w:sz w:val="24"/>
          <w:szCs w:val="24"/>
        </w:rPr>
        <w:t xml:space="preserve"> Children are required to attend a minimum of two sessions/days as this supports their settling in and making friends as well as their progress and attainment. Once children become eligible for funding, they are required to attend for a minimum of two full days (exceptions apply for children </w:t>
      </w:r>
      <w:r w:rsidR="00920115">
        <w:rPr>
          <w:sz w:val="24"/>
          <w:szCs w:val="24"/>
        </w:rPr>
        <w:t xml:space="preserve">settling </w:t>
      </w:r>
      <w:proofErr w:type="spellStart"/>
      <w:r w:rsidR="00920115">
        <w:rPr>
          <w:sz w:val="24"/>
          <w:szCs w:val="24"/>
        </w:rPr>
        <w:t>in</w:t>
      </w:r>
      <w:r w:rsidR="003F6737">
        <w:rPr>
          <w:sz w:val="24"/>
          <w:szCs w:val="24"/>
        </w:rPr>
        <w:t>with</w:t>
      </w:r>
      <w:proofErr w:type="spellEnd"/>
      <w:r w:rsidR="003F6737">
        <w:rPr>
          <w:sz w:val="24"/>
          <w:szCs w:val="24"/>
        </w:rPr>
        <w:t xml:space="preserve"> medical needs or SEN) or 5 afternoon sessions.</w:t>
      </w:r>
    </w:p>
    <w:p w14:paraId="379483F3" w14:textId="77777777" w:rsidR="005715AE" w:rsidRPr="003F6737" w:rsidRDefault="005715AE">
      <w:pPr>
        <w:pStyle w:val="BodyText"/>
        <w:ind w:left="0"/>
        <w:rPr>
          <w:sz w:val="16"/>
          <w:szCs w:val="16"/>
        </w:rPr>
      </w:pPr>
    </w:p>
    <w:p w14:paraId="5796D39F" w14:textId="2103BE71" w:rsidR="005715AE" w:rsidRPr="00DA7F03" w:rsidRDefault="00951F7B">
      <w:pPr>
        <w:pStyle w:val="ListParagraph"/>
        <w:numPr>
          <w:ilvl w:val="0"/>
          <w:numId w:val="1"/>
        </w:numPr>
        <w:tabs>
          <w:tab w:val="left" w:pos="474"/>
          <w:tab w:val="left" w:pos="475"/>
        </w:tabs>
        <w:spacing w:line="360" w:lineRule="auto"/>
        <w:ind w:right="676" w:hanging="355"/>
        <w:rPr>
          <w:sz w:val="24"/>
          <w:szCs w:val="24"/>
        </w:rPr>
      </w:pPr>
      <w:r w:rsidRPr="00DA7F03">
        <w:rPr>
          <w:sz w:val="24"/>
          <w:szCs w:val="24"/>
        </w:rPr>
        <w:t>We strive to build and work in positive parent partnerships in order to best support the children in our care, we therefore ask parents to read the nursery core policies and procedure documents</w:t>
      </w:r>
      <w:r w:rsidR="003F6737">
        <w:rPr>
          <w:sz w:val="24"/>
          <w:szCs w:val="24"/>
        </w:rPr>
        <w:t xml:space="preserve">, supporting </w:t>
      </w:r>
      <w:r>
        <w:rPr>
          <w:sz w:val="24"/>
          <w:szCs w:val="24"/>
        </w:rPr>
        <w:t>information</w:t>
      </w:r>
      <w:r w:rsidRPr="00DA7F03">
        <w:rPr>
          <w:sz w:val="24"/>
          <w:szCs w:val="24"/>
        </w:rPr>
        <w:t xml:space="preserve"> and terms and conditions prior to registration to ensure we are meeting their requirements and that they are in agreement with the terms of our</w:t>
      </w:r>
      <w:r w:rsidRPr="00DA7F03">
        <w:rPr>
          <w:spacing w:val="-14"/>
          <w:sz w:val="24"/>
          <w:szCs w:val="24"/>
        </w:rPr>
        <w:t xml:space="preserve"> </w:t>
      </w:r>
      <w:r w:rsidRPr="00DA7F03">
        <w:rPr>
          <w:sz w:val="24"/>
          <w:szCs w:val="24"/>
        </w:rPr>
        <w:t>provision.</w:t>
      </w:r>
    </w:p>
    <w:p w14:paraId="50416C81" w14:textId="77777777" w:rsidR="005715AE" w:rsidRPr="00951F7B" w:rsidRDefault="005715AE">
      <w:pPr>
        <w:pStyle w:val="BodyText"/>
        <w:spacing w:before="1"/>
        <w:ind w:left="0"/>
        <w:rPr>
          <w:sz w:val="16"/>
          <w:szCs w:val="16"/>
        </w:rPr>
      </w:pPr>
    </w:p>
    <w:p w14:paraId="78EC605C" w14:textId="2ACCF140" w:rsidR="005715AE" w:rsidRDefault="00951F7B">
      <w:pPr>
        <w:pStyle w:val="ListParagraph"/>
        <w:numPr>
          <w:ilvl w:val="0"/>
          <w:numId w:val="1"/>
        </w:numPr>
        <w:tabs>
          <w:tab w:val="left" w:pos="474"/>
          <w:tab w:val="left" w:pos="475"/>
        </w:tabs>
        <w:spacing w:before="1" w:line="360" w:lineRule="auto"/>
        <w:ind w:right="1465" w:hanging="355"/>
        <w:rPr>
          <w:sz w:val="24"/>
          <w:szCs w:val="24"/>
        </w:rPr>
      </w:pPr>
      <w:r w:rsidRPr="00DA7F03">
        <w:rPr>
          <w:sz w:val="24"/>
          <w:szCs w:val="24"/>
        </w:rPr>
        <w:t>Failure to comply with the nursery terms and conditions may ultimately result in the provision of a place being</w:t>
      </w:r>
      <w:r w:rsidRPr="00DA7F03">
        <w:rPr>
          <w:spacing w:val="-1"/>
          <w:sz w:val="24"/>
          <w:szCs w:val="24"/>
        </w:rPr>
        <w:t xml:space="preserve"> </w:t>
      </w:r>
      <w:r w:rsidRPr="00DA7F03">
        <w:rPr>
          <w:sz w:val="24"/>
          <w:szCs w:val="24"/>
        </w:rPr>
        <w:t>withdrawn.</w:t>
      </w:r>
    </w:p>
    <w:p w14:paraId="7F012BFB" w14:textId="77777777" w:rsidR="00FC5A6A" w:rsidRPr="00FC5A6A" w:rsidRDefault="00FC5A6A" w:rsidP="00FC5A6A">
      <w:pPr>
        <w:pStyle w:val="ListParagraph"/>
        <w:rPr>
          <w:sz w:val="24"/>
          <w:szCs w:val="24"/>
        </w:rPr>
      </w:pPr>
    </w:p>
    <w:p w14:paraId="134FFF48" w14:textId="0D7AC97F" w:rsidR="00FC5A6A" w:rsidRPr="00FC5A6A" w:rsidRDefault="00FC5A6A" w:rsidP="00FC5A6A">
      <w:pPr>
        <w:tabs>
          <w:tab w:val="left" w:pos="474"/>
          <w:tab w:val="left" w:pos="475"/>
        </w:tabs>
        <w:spacing w:before="1" w:line="360" w:lineRule="auto"/>
        <w:ind w:right="1465"/>
        <w:rPr>
          <w:i/>
          <w:sz w:val="16"/>
          <w:szCs w:val="16"/>
        </w:rPr>
      </w:pPr>
    </w:p>
    <w:sectPr w:rsidR="00FC5A6A" w:rsidRPr="00FC5A6A">
      <w:pgSz w:w="11910" w:h="16840"/>
      <w:pgMar w:top="760" w:right="4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2CE"/>
    <w:multiLevelType w:val="hybridMultilevel"/>
    <w:tmpl w:val="70A84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A54C7"/>
    <w:multiLevelType w:val="hybridMultilevel"/>
    <w:tmpl w:val="243A1BB2"/>
    <w:lvl w:ilvl="0" w:tplc="C570EDE6">
      <w:numFmt w:val="bullet"/>
      <w:lvlText w:val=""/>
      <w:lvlJc w:val="left"/>
      <w:pPr>
        <w:ind w:left="474" w:hanging="356"/>
      </w:pPr>
      <w:rPr>
        <w:rFonts w:ascii="Wingdings" w:eastAsia="Wingdings" w:hAnsi="Wingdings" w:cs="Wingdings" w:hint="default"/>
        <w:w w:val="100"/>
        <w:sz w:val="22"/>
        <w:szCs w:val="22"/>
        <w:lang w:val="en-GB" w:eastAsia="en-GB" w:bidi="en-GB"/>
      </w:rPr>
    </w:lvl>
    <w:lvl w:ilvl="1" w:tplc="0EBCB3FC">
      <w:numFmt w:val="bullet"/>
      <w:lvlText w:val="•"/>
      <w:lvlJc w:val="left"/>
      <w:pPr>
        <w:ind w:left="1494" w:hanging="356"/>
      </w:pPr>
      <w:rPr>
        <w:rFonts w:hint="default"/>
        <w:lang w:val="en-GB" w:eastAsia="en-GB" w:bidi="en-GB"/>
      </w:rPr>
    </w:lvl>
    <w:lvl w:ilvl="2" w:tplc="72F213FE">
      <w:numFmt w:val="bullet"/>
      <w:lvlText w:val="•"/>
      <w:lvlJc w:val="left"/>
      <w:pPr>
        <w:ind w:left="2509" w:hanging="356"/>
      </w:pPr>
      <w:rPr>
        <w:rFonts w:hint="default"/>
        <w:lang w:val="en-GB" w:eastAsia="en-GB" w:bidi="en-GB"/>
      </w:rPr>
    </w:lvl>
    <w:lvl w:ilvl="3" w:tplc="5B2E62FA">
      <w:numFmt w:val="bullet"/>
      <w:lvlText w:val="•"/>
      <w:lvlJc w:val="left"/>
      <w:pPr>
        <w:ind w:left="3523" w:hanging="356"/>
      </w:pPr>
      <w:rPr>
        <w:rFonts w:hint="default"/>
        <w:lang w:val="en-GB" w:eastAsia="en-GB" w:bidi="en-GB"/>
      </w:rPr>
    </w:lvl>
    <w:lvl w:ilvl="4" w:tplc="8F229830">
      <w:numFmt w:val="bullet"/>
      <w:lvlText w:val="•"/>
      <w:lvlJc w:val="left"/>
      <w:pPr>
        <w:ind w:left="4538" w:hanging="356"/>
      </w:pPr>
      <w:rPr>
        <w:rFonts w:hint="default"/>
        <w:lang w:val="en-GB" w:eastAsia="en-GB" w:bidi="en-GB"/>
      </w:rPr>
    </w:lvl>
    <w:lvl w:ilvl="5" w:tplc="F8AC8FEC">
      <w:numFmt w:val="bullet"/>
      <w:lvlText w:val="•"/>
      <w:lvlJc w:val="left"/>
      <w:pPr>
        <w:ind w:left="5553" w:hanging="356"/>
      </w:pPr>
      <w:rPr>
        <w:rFonts w:hint="default"/>
        <w:lang w:val="en-GB" w:eastAsia="en-GB" w:bidi="en-GB"/>
      </w:rPr>
    </w:lvl>
    <w:lvl w:ilvl="6" w:tplc="B38A3D46">
      <w:numFmt w:val="bullet"/>
      <w:lvlText w:val="•"/>
      <w:lvlJc w:val="left"/>
      <w:pPr>
        <w:ind w:left="6567" w:hanging="356"/>
      </w:pPr>
      <w:rPr>
        <w:rFonts w:hint="default"/>
        <w:lang w:val="en-GB" w:eastAsia="en-GB" w:bidi="en-GB"/>
      </w:rPr>
    </w:lvl>
    <w:lvl w:ilvl="7" w:tplc="1F705942">
      <w:numFmt w:val="bullet"/>
      <w:lvlText w:val="•"/>
      <w:lvlJc w:val="left"/>
      <w:pPr>
        <w:ind w:left="7582" w:hanging="356"/>
      </w:pPr>
      <w:rPr>
        <w:rFonts w:hint="default"/>
        <w:lang w:val="en-GB" w:eastAsia="en-GB" w:bidi="en-GB"/>
      </w:rPr>
    </w:lvl>
    <w:lvl w:ilvl="8" w:tplc="A1C80860">
      <w:numFmt w:val="bullet"/>
      <w:lvlText w:val="•"/>
      <w:lvlJc w:val="left"/>
      <w:pPr>
        <w:ind w:left="8597" w:hanging="356"/>
      </w:pPr>
      <w:rPr>
        <w:rFonts w:hint="default"/>
        <w:lang w:val="en-GB" w:eastAsia="en-GB" w:bidi="en-GB"/>
      </w:rPr>
    </w:lvl>
  </w:abstractNum>
  <w:abstractNum w:abstractNumId="2" w15:restartNumberingAfterBreak="0">
    <w:nsid w:val="6A7A167A"/>
    <w:multiLevelType w:val="hybridMultilevel"/>
    <w:tmpl w:val="DF44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175534">
    <w:abstractNumId w:val="1"/>
  </w:num>
  <w:num w:numId="2" w16cid:durableId="1195657250">
    <w:abstractNumId w:val="2"/>
  </w:num>
  <w:num w:numId="3" w16cid:durableId="13703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715AE"/>
    <w:rsid w:val="003F6737"/>
    <w:rsid w:val="00400388"/>
    <w:rsid w:val="005715AE"/>
    <w:rsid w:val="00920115"/>
    <w:rsid w:val="00951F7B"/>
    <w:rsid w:val="00DA7F03"/>
    <w:rsid w:val="00F772DB"/>
    <w:rsid w:val="00FC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BEBA"/>
  <w15:docId w15:val="{206D52FD-9C19-4039-8C66-09B71073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w:eastAsia="Century" w:hAnsi="Century" w:cs="Century"/>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4"/>
    </w:pPr>
  </w:style>
  <w:style w:type="paragraph" w:styleId="ListParagraph">
    <w:name w:val="List Paragraph"/>
    <w:basedOn w:val="Normal"/>
    <w:uiPriority w:val="1"/>
    <w:qFormat/>
    <w:pPr>
      <w:ind w:left="474" w:right="105" w:hanging="35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7F03"/>
    <w:rPr>
      <w:color w:val="0000FF" w:themeColor="hyperlink"/>
      <w:u w:val="single"/>
    </w:rPr>
  </w:style>
  <w:style w:type="character" w:styleId="UnresolvedMention">
    <w:name w:val="Unresolved Mention"/>
    <w:basedOn w:val="DefaultParagraphFont"/>
    <w:uiPriority w:val="99"/>
    <w:semiHidden/>
    <w:unhideWhenUsed/>
    <w:rsid w:val="00DA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berrybushmontessori.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Cheryl Knight</cp:lastModifiedBy>
  <cp:revision>5</cp:revision>
  <dcterms:created xsi:type="dcterms:W3CDTF">2019-02-26T12:56:00Z</dcterms:created>
  <dcterms:modified xsi:type="dcterms:W3CDTF">2022-07-27T14:59:00Z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2015-07-12T00:00:00Z</vt:filetime>
  </property>
  <property fmtid="{D5CDD505-2E9C-101B-9397-08002B2CF9AE}" pid="3" name="Creator">
    <vt:lpwstr>Microsoft® Word 2010</vt:lpwstr>
  </property>
  <property fmtid="{D5CDD505-2E9C-101B-9397-08002B2CF9AE}" pid="4" name="LastSaved">
    <vt:filetime>2019-02-26T00:00:00Z</vt:filetime>
  </property>
</Properties>
</file>